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8D" w:rsidRPr="009230D8" w:rsidRDefault="008C388D" w:rsidP="008C388D">
      <w:pPr>
        <w:spacing w:before="80" w:after="0"/>
        <w:jc w:val="center"/>
      </w:pPr>
      <w:r w:rsidRPr="009230D8">
        <w:rPr>
          <w:color w:val="000000"/>
        </w:rPr>
        <w:t xml:space="preserve">ANEXA nr. 1: </w:t>
      </w:r>
    </w:p>
    <w:p w:rsidR="008C388D" w:rsidRPr="009230D8" w:rsidRDefault="008C388D" w:rsidP="008C388D">
      <w:pPr>
        <w:spacing w:before="26" w:after="240"/>
      </w:pPr>
      <w:r w:rsidRPr="009230D8">
        <w:rPr>
          <w:color w:val="1B1B1B"/>
        </w:rPr>
        <w:t>PROCEDURĂ de organizare şi publicare a monitoarelor oficiale ale unităţilor/subdiviziunilor administrativ-teritoriale, în format electronic</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ANEXA nr. 2: LISTA cuprinzând unele bunuri care aparţin domeniului public al statului*</w:t>
      </w:r>
    </w:p>
    <w:p w:rsidR="008C388D" w:rsidRPr="009230D8" w:rsidRDefault="008C388D" w:rsidP="008C388D">
      <w:pPr>
        <w:spacing w:before="26" w:after="240"/>
      </w:pPr>
      <w:r w:rsidRPr="009230D8">
        <w:rPr>
          <w:color w:val="000000"/>
        </w:rPr>
        <w:t>* Lista are caracter exemplificativ.</w:t>
      </w:r>
    </w:p>
    <w:p w:rsidR="008C388D" w:rsidRPr="009230D8" w:rsidRDefault="008C388D" w:rsidP="008C388D">
      <w:pPr>
        <w:spacing w:before="26" w:after="0"/>
        <w:ind w:left="373"/>
      </w:pPr>
      <w:r w:rsidRPr="009230D8">
        <w:rPr>
          <w:color w:val="000000"/>
        </w:rPr>
        <w:t>1.bogăţiile de interes public ale subsolului;</w:t>
      </w:r>
    </w:p>
    <w:p w:rsidR="008C388D" w:rsidRPr="009230D8" w:rsidRDefault="008C388D" w:rsidP="008C388D">
      <w:pPr>
        <w:spacing w:before="26" w:after="0"/>
        <w:ind w:left="373"/>
      </w:pPr>
      <w:r w:rsidRPr="009230D8">
        <w:rPr>
          <w:color w:val="000000"/>
        </w:rPr>
        <w:t>2.spaţiul aerian;</w:t>
      </w:r>
    </w:p>
    <w:p w:rsidR="008C388D" w:rsidRPr="009230D8" w:rsidRDefault="008C388D" w:rsidP="008C388D">
      <w:pPr>
        <w:spacing w:before="26" w:after="0"/>
        <w:ind w:left="373"/>
      </w:pPr>
      <w:r w:rsidRPr="009230D8">
        <w:rPr>
          <w:color w:val="000000"/>
        </w:rPr>
        <w:t>3.apele de suprafaţă, cu albiile lor minore, malurile şi cuvetele lacurilor, apele subterane, apele maritime interioare, faleza şi plaja mării, cu bogăţiile lor naturale şi cu potenţialul energetic valorificabil, marea teritorială şi fundul apelor maritime, căile navigabile interioare;</w:t>
      </w:r>
    </w:p>
    <w:p w:rsidR="008C388D" w:rsidRPr="009230D8" w:rsidRDefault="008C388D" w:rsidP="008C388D">
      <w:pPr>
        <w:spacing w:before="26" w:after="0"/>
        <w:ind w:left="373"/>
      </w:pPr>
      <w:r w:rsidRPr="009230D8">
        <w:rPr>
          <w:color w:val="000000"/>
        </w:rPr>
        <w:t>4.pădurile şi terenurile destinate împăduririi, cele care servesc nevoilor de cultură, de producţie ori de administraţie silvică, iazurile, albiile pâraielor, precum şi terenurile neproductive incluse în amenajamentele silvice, care fac parte din fondul forestier naţional şi nu sunt proprietate privată;</w:t>
      </w:r>
    </w:p>
    <w:p w:rsidR="008C388D" w:rsidRPr="009230D8" w:rsidRDefault="008C388D" w:rsidP="008C388D">
      <w:pPr>
        <w:spacing w:before="26" w:after="0"/>
        <w:ind w:left="373"/>
      </w:pPr>
      <w:r w:rsidRPr="009230D8">
        <w:rPr>
          <w:color w:val="000000"/>
        </w:rPr>
        <w:t>5.terenurile care au aparţinut domeniului public al statului înainte de 6 martie 1945; terenurile obţinute prin lucrări de îndiguiri, de desecări şi de combatere a eroziunii solului; terenurile institutelor şi staţiunilor de cercetări ştiinţifice şi ale unităţilor de învăţământ agricol şi silvic, destinate cercetării şi producerii de seminţe şi de material săditor din categoriile biologice şi de animale de rasă;</w:t>
      </w:r>
    </w:p>
    <w:p w:rsidR="008C388D" w:rsidRPr="009230D8" w:rsidRDefault="008C388D" w:rsidP="008C388D">
      <w:pPr>
        <w:spacing w:before="26" w:after="0"/>
        <w:ind w:left="373"/>
      </w:pPr>
      <w:r w:rsidRPr="009230D8">
        <w:rPr>
          <w:color w:val="000000"/>
        </w:rPr>
        <w:t>6.parcurile naţionale;</w:t>
      </w:r>
    </w:p>
    <w:p w:rsidR="008C388D" w:rsidRPr="009230D8" w:rsidRDefault="008C388D" w:rsidP="008C388D">
      <w:pPr>
        <w:spacing w:before="26" w:after="0"/>
        <w:ind w:left="373"/>
      </w:pPr>
      <w:r w:rsidRPr="009230D8">
        <w:rPr>
          <w:color w:val="000000"/>
        </w:rPr>
        <w:t>7.rezervaţiile naturale şi monumentele naturii;</w:t>
      </w:r>
    </w:p>
    <w:p w:rsidR="008C388D" w:rsidRPr="009230D8" w:rsidRDefault="008C388D" w:rsidP="008C388D">
      <w:pPr>
        <w:spacing w:before="26" w:after="0"/>
        <w:ind w:left="373"/>
      </w:pPr>
      <w:r w:rsidRPr="009230D8">
        <w:rPr>
          <w:color w:val="000000"/>
        </w:rPr>
        <w:t>8.patrimoniul natural al Rezervaţiei Biosferei "Delta Dunării";</w:t>
      </w:r>
    </w:p>
    <w:p w:rsidR="008C388D" w:rsidRPr="009230D8" w:rsidRDefault="008C388D" w:rsidP="008C388D">
      <w:pPr>
        <w:spacing w:before="26" w:after="0"/>
        <w:ind w:left="373"/>
      </w:pPr>
      <w:r w:rsidRPr="009230D8">
        <w:rPr>
          <w:color w:val="000000"/>
        </w:rPr>
        <w:t>9.resursele naturale ale zonei economice şi ale platoului continental, împreună cu platoul continental;</w:t>
      </w:r>
    </w:p>
    <w:p w:rsidR="008C388D" w:rsidRPr="009230D8" w:rsidRDefault="008C388D" w:rsidP="008C388D">
      <w:pPr>
        <w:spacing w:before="26" w:after="0"/>
        <w:ind w:left="373"/>
      </w:pPr>
      <w:r w:rsidRPr="009230D8">
        <w:rPr>
          <w:color w:val="000000"/>
        </w:rPr>
        <w:t>10.infrastructura căilor ferate, inclusiv tunelele şi lucrările de artă;</w:t>
      </w:r>
    </w:p>
    <w:p w:rsidR="008C388D" w:rsidRPr="009230D8" w:rsidRDefault="008C388D" w:rsidP="008C388D">
      <w:pPr>
        <w:spacing w:before="26" w:after="0"/>
        <w:ind w:left="373"/>
      </w:pPr>
      <w:r w:rsidRPr="009230D8">
        <w:rPr>
          <w:color w:val="000000"/>
        </w:rPr>
        <w:t>11.tunelele şi casetele de metrou, precum şi instalaţiile aferente acestuia;</w:t>
      </w:r>
    </w:p>
    <w:p w:rsidR="008C388D" w:rsidRPr="009230D8" w:rsidRDefault="008C388D" w:rsidP="008C388D">
      <w:pPr>
        <w:spacing w:before="26" w:after="0"/>
        <w:ind w:left="373"/>
      </w:pPr>
      <w:r w:rsidRPr="009230D8">
        <w:rPr>
          <w:color w:val="000000"/>
        </w:rPr>
        <w:t>12.drumurile naţionale - autostrăzi, drumuri expres, drumuri naţionale europene, principale, secundare;</w:t>
      </w:r>
    </w:p>
    <w:p w:rsidR="008C388D" w:rsidRPr="009230D8" w:rsidRDefault="008C388D" w:rsidP="008C388D">
      <w:pPr>
        <w:spacing w:before="26" w:after="0"/>
        <w:ind w:left="373"/>
      </w:pPr>
      <w:r w:rsidRPr="009230D8">
        <w:rPr>
          <w:color w:val="000000"/>
        </w:rPr>
        <w:t>13.canalele navigabile, cuvetele canalului, construcţiile hidrotehnice aferente canalului, ecluzele, apărările şi consolidările de maluri şi de taluzuri, zonele de siguranţă de pe malurile canalului, drumurile de acces şi teritoriile pe care sunt realizate acestea;</w:t>
      </w:r>
    </w:p>
    <w:p w:rsidR="008C388D" w:rsidRPr="009230D8" w:rsidRDefault="008C388D" w:rsidP="008C388D">
      <w:pPr>
        <w:spacing w:before="26" w:after="0"/>
        <w:ind w:left="373"/>
      </w:pPr>
      <w:r w:rsidRPr="009230D8">
        <w:rPr>
          <w:color w:val="000000"/>
        </w:rPr>
        <w:t>14.reţelele de transport al energiei electrice;</w:t>
      </w:r>
    </w:p>
    <w:p w:rsidR="008C388D" w:rsidRPr="009230D8" w:rsidRDefault="008C388D" w:rsidP="008C388D">
      <w:pPr>
        <w:spacing w:before="26" w:after="0"/>
        <w:ind w:left="373"/>
      </w:pPr>
      <w:r w:rsidRPr="009230D8">
        <w:rPr>
          <w:color w:val="000000"/>
        </w:rPr>
        <w:lastRenderedPageBreak/>
        <w:t>15.spectre de frecventă şi reţelele de transport şi de distribuţie de telecomunicaţii;</w:t>
      </w:r>
    </w:p>
    <w:p w:rsidR="008C388D" w:rsidRPr="009230D8" w:rsidRDefault="008C388D" w:rsidP="008C388D">
      <w:pPr>
        <w:spacing w:before="26" w:after="0"/>
        <w:ind w:left="373"/>
      </w:pPr>
      <w:r w:rsidRPr="009230D8">
        <w:rPr>
          <w:color w:val="000000"/>
        </w:rPr>
        <w:t>16.canalele magistrale şi reţelele de distribuţie pentru irigaţii, cu prizele aferente;</w:t>
      </w:r>
    </w:p>
    <w:p w:rsidR="008C388D" w:rsidRPr="009230D8" w:rsidRDefault="008C388D" w:rsidP="008C388D">
      <w:pPr>
        <w:spacing w:before="26" w:after="0"/>
        <w:ind w:left="373"/>
      </w:pPr>
      <w:r w:rsidRPr="009230D8">
        <w:rPr>
          <w:color w:val="000000"/>
        </w:rPr>
        <w:t>17.conductele de transport al ţiţeiului, al produselor petroliere şi al gazelor naturale;</w:t>
      </w:r>
    </w:p>
    <w:p w:rsidR="008C388D" w:rsidRPr="009230D8" w:rsidRDefault="008C388D" w:rsidP="008C388D">
      <w:pPr>
        <w:spacing w:before="26" w:after="0"/>
        <w:ind w:left="373"/>
      </w:pPr>
      <w:r w:rsidRPr="009230D8">
        <w:rPr>
          <w:color w:val="000000"/>
        </w:rPr>
        <w:t>18.lacurile de acumulare şi barajele acestora, în cazul în care activitatea de producere a energiei electrice este racordată la sistemul energetic naţional, sau cele cu transe pentru atenuarea undelor de viitură;</w:t>
      </w:r>
    </w:p>
    <w:p w:rsidR="008C388D" w:rsidRPr="009230D8" w:rsidRDefault="008C388D" w:rsidP="008C388D">
      <w:pPr>
        <w:spacing w:before="26" w:after="0"/>
        <w:ind w:left="373"/>
      </w:pPr>
      <w:r w:rsidRPr="009230D8">
        <w:rPr>
          <w:color w:val="000000"/>
        </w:rPr>
        <w:t>19.digurile de apărare împotriva inundaţiilor;</w:t>
      </w:r>
    </w:p>
    <w:p w:rsidR="008C388D" w:rsidRPr="009230D8" w:rsidRDefault="008C388D" w:rsidP="008C388D">
      <w:pPr>
        <w:spacing w:before="26" w:after="0"/>
        <w:ind w:left="373"/>
      </w:pPr>
      <w:r w:rsidRPr="009230D8">
        <w:rPr>
          <w:color w:val="000000"/>
        </w:rPr>
        <w:t>20.lucrările de regularizare a cursurilor de ape;</w:t>
      </w:r>
    </w:p>
    <w:p w:rsidR="008C388D" w:rsidRPr="009230D8" w:rsidRDefault="008C388D" w:rsidP="008C388D">
      <w:pPr>
        <w:spacing w:before="26" w:after="0"/>
        <w:ind w:left="373"/>
      </w:pPr>
      <w:r w:rsidRPr="009230D8">
        <w:rPr>
          <w:color w:val="000000"/>
        </w:rPr>
        <w:t>21.cantoanele hidrotehnice, staţiile hidrologice, meteorologice şi de calitate a apelor;</w:t>
      </w:r>
    </w:p>
    <w:p w:rsidR="008C388D" w:rsidRPr="009230D8" w:rsidRDefault="008C388D" w:rsidP="008C388D">
      <w:pPr>
        <w:spacing w:before="26" w:after="0"/>
        <w:ind w:left="373"/>
      </w:pPr>
      <w:r w:rsidRPr="009230D8">
        <w:rPr>
          <w:color w:val="000000"/>
        </w:rPr>
        <w:t>22.porturile maritime şi fluviale, civile şi militare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w:t>
      </w:r>
    </w:p>
    <w:p w:rsidR="008C388D" w:rsidRPr="009230D8" w:rsidRDefault="008C388D" w:rsidP="008C388D">
      <w:pPr>
        <w:spacing w:before="26" w:after="0"/>
        <w:ind w:left="373"/>
      </w:pPr>
      <w:r w:rsidRPr="009230D8">
        <w:rPr>
          <w:color w:val="000000"/>
        </w:rPr>
        <w:t>23.porturile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w:t>
      </w:r>
    </w:p>
    <w:p w:rsidR="008C388D" w:rsidRPr="009230D8" w:rsidRDefault="008C388D" w:rsidP="008C388D">
      <w:pPr>
        <w:spacing w:before="26" w:after="0"/>
        <w:ind w:left="373"/>
      </w:pPr>
      <w:r w:rsidRPr="009230D8">
        <w:rPr>
          <w:color w:val="000000"/>
        </w:rPr>
        <w:t>24.terenurile destinate exclusiv instrucţiei militare;</w:t>
      </w:r>
    </w:p>
    <w:p w:rsidR="008C388D" w:rsidRPr="009230D8" w:rsidRDefault="008C388D" w:rsidP="008C388D">
      <w:pPr>
        <w:spacing w:before="26" w:after="0"/>
        <w:ind w:left="373"/>
      </w:pPr>
      <w:r w:rsidRPr="009230D8">
        <w:rPr>
          <w:color w:val="000000"/>
        </w:rPr>
        <w:t>25.pichetele de grăniceri şi fortificaţiile de apărare a ţării;</w:t>
      </w:r>
    </w:p>
    <w:p w:rsidR="008C388D" w:rsidRPr="009230D8" w:rsidRDefault="008C388D" w:rsidP="008C388D">
      <w:pPr>
        <w:spacing w:before="26" w:after="0"/>
        <w:ind w:left="373"/>
      </w:pPr>
      <w:r w:rsidRPr="009230D8">
        <w:rPr>
          <w:color w:val="000000"/>
        </w:rPr>
        <w:t>26.pistele de decolare, aterizare, căile de rulare şi platformele pentru îmbarcare-debarcare situate pe acestea şi terenurile pe care sunt amplasate;</w:t>
      </w:r>
    </w:p>
    <w:p w:rsidR="008C388D" w:rsidRPr="009230D8" w:rsidRDefault="008C388D" w:rsidP="008C388D">
      <w:pPr>
        <w:spacing w:before="26" w:after="0"/>
        <w:ind w:left="373"/>
      </w:pPr>
      <w:r w:rsidRPr="009230D8">
        <w:rPr>
          <w:color w:val="000000"/>
        </w:rPr>
        <w:t>27.statuile şi monumentele declarate de interes public naţional;</w:t>
      </w:r>
    </w:p>
    <w:p w:rsidR="008C388D" w:rsidRPr="009230D8" w:rsidRDefault="008C388D" w:rsidP="008C388D">
      <w:pPr>
        <w:spacing w:before="26" w:after="0"/>
        <w:ind w:left="373"/>
      </w:pPr>
      <w:r w:rsidRPr="009230D8">
        <w:rPr>
          <w:color w:val="000000"/>
        </w:rPr>
        <w:t>28.ansamblurile şi siturile istorice şi arheologice;</w:t>
      </w:r>
    </w:p>
    <w:p w:rsidR="008C388D" w:rsidRPr="009230D8" w:rsidRDefault="008C388D" w:rsidP="008C388D">
      <w:pPr>
        <w:spacing w:before="26" w:after="0"/>
        <w:ind w:left="373"/>
      </w:pPr>
      <w:r w:rsidRPr="009230D8">
        <w:rPr>
          <w:color w:val="000000"/>
        </w:rPr>
        <w:t>29.muzeele, colecţiile de artă declarate de interes public naţional;</w:t>
      </w:r>
    </w:p>
    <w:p w:rsidR="008C388D" w:rsidRPr="009230D8" w:rsidRDefault="008C388D" w:rsidP="008C388D">
      <w:pPr>
        <w:spacing w:before="26" w:after="0"/>
        <w:ind w:left="373"/>
      </w:pPr>
      <w:r w:rsidRPr="009230D8">
        <w:rPr>
          <w:color w:val="000000"/>
        </w:rPr>
        <w:t>30.terenurile şi clădirile în care îşi desfăşoară activitatea:  Parlamentul, Preşedinţia, Guvernul, ministerele şi celelalte organe de specialitate ale administraţiei publice centrale şi instituţiile publice subordonate acestora; instanţele judecătoreşti şi parchetele de pe lângă acestea; unităţi ale Ministerului Apărării Naţionale, ale Ministerului Afacerilor Interne şi ale serviciilor publice de informaţii; serviciile publice descentralizate ale ministerelor şi ale celorlalte organe de specialitate ale administraţiei publice centrale, precum şi prefecturile, cu excepţia celor dobândite din venituri proprii extrabugetare, care constituie proprietatea privată a acestora.</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 xml:space="preserve">ANEXA nr. 3 LISTA cuprinzând unele bunuri care aparţin domeniului public al judeţului*: </w:t>
      </w:r>
    </w:p>
    <w:p w:rsidR="008C388D" w:rsidRPr="009230D8" w:rsidRDefault="008C388D" w:rsidP="008C388D">
      <w:pPr>
        <w:spacing w:before="26" w:after="240"/>
      </w:pPr>
      <w:r w:rsidRPr="009230D8">
        <w:rPr>
          <w:color w:val="000000"/>
        </w:rPr>
        <w:t>* Lista are caracter exemplificativ.</w:t>
      </w:r>
    </w:p>
    <w:p w:rsidR="008C388D" w:rsidRPr="009230D8" w:rsidRDefault="008C388D" w:rsidP="008C388D">
      <w:pPr>
        <w:spacing w:before="26" w:after="0"/>
        <w:ind w:left="373"/>
      </w:pPr>
      <w:r w:rsidRPr="009230D8">
        <w:rPr>
          <w:color w:val="000000"/>
        </w:rPr>
        <w:t>1.drumurile judeţene;</w:t>
      </w:r>
    </w:p>
    <w:p w:rsidR="008C388D" w:rsidRPr="009230D8" w:rsidRDefault="008C388D" w:rsidP="008C388D">
      <w:pPr>
        <w:spacing w:before="26" w:after="0"/>
        <w:ind w:left="373"/>
      </w:pPr>
      <w:r w:rsidRPr="009230D8">
        <w:rPr>
          <w:color w:val="000000"/>
        </w:rPr>
        <w:t>2.terenurile şi clădirile în care îşi desfăşoară activitatea consiliul judeţean şi aparatul propriu al acestuia, precum şi instituţiile publice de interes judeţean, cum sunt:  biblioteci, muzee, spitale judeţene şi alte asemenea bunuri, dacă nu au fost declarate de uz sau interes public naţional sau local;</w:t>
      </w:r>
    </w:p>
    <w:p w:rsidR="008C388D" w:rsidRPr="009230D8" w:rsidRDefault="008C388D" w:rsidP="008C388D">
      <w:pPr>
        <w:spacing w:before="26" w:after="0"/>
        <w:ind w:left="373"/>
      </w:pPr>
      <w:r w:rsidRPr="009230D8">
        <w:rPr>
          <w:color w:val="000000"/>
        </w:rPr>
        <w:t xml:space="preserve">3.reţelele de alimentare cu apă realizate în sistem zonal sau </w:t>
      </w:r>
      <w:proofErr w:type="spellStart"/>
      <w:r w:rsidRPr="009230D8">
        <w:rPr>
          <w:color w:val="000000"/>
        </w:rPr>
        <w:t>microzonal</w:t>
      </w:r>
      <w:proofErr w:type="spellEnd"/>
      <w:r w:rsidRPr="009230D8">
        <w:rPr>
          <w:color w:val="000000"/>
        </w:rPr>
        <w:t>, precum şi staţiile de tratare cu instalaţiile, construcţiile şi terenurile aferente acestora;</w:t>
      </w:r>
    </w:p>
    <w:p w:rsidR="008C388D" w:rsidRPr="009230D8" w:rsidRDefault="008C388D" w:rsidP="008C388D">
      <w:pPr>
        <w:spacing w:before="26" w:after="0"/>
        <w:ind w:left="373"/>
      </w:pPr>
      <w:r w:rsidRPr="009230D8">
        <w:rPr>
          <w:color w:val="000000"/>
        </w:rPr>
        <w:t>4.porturile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w:t>
      </w:r>
    </w:p>
    <w:p w:rsidR="008C388D" w:rsidRPr="009230D8" w:rsidRDefault="008C388D" w:rsidP="008C388D">
      <w:pPr>
        <w:spacing w:before="26" w:after="0"/>
        <w:ind w:left="373"/>
      </w:pPr>
      <w:r w:rsidRPr="009230D8">
        <w:rPr>
          <w:color w:val="000000"/>
        </w:rPr>
        <w:t>5.pistele de decolare, aterizare, căile de rulare şi platformele pentru îmbarcare-debarcare situate pe acestea şi terenurile pe care sunt amplasate care nu sunt declarate de interes public naţional;</w:t>
      </w:r>
    </w:p>
    <w:p w:rsidR="008C388D" w:rsidRPr="009230D8" w:rsidRDefault="008C388D" w:rsidP="008C388D">
      <w:pPr>
        <w:spacing w:before="26" w:after="0"/>
        <w:ind w:left="373"/>
      </w:pPr>
      <w:r w:rsidRPr="009230D8">
        <w:rPr>
          <w:color w:val="000000"/>
        </w:rPr>
        <w:t>6.ansamblurile şi siturile istorice şi arheologice care nu sunt declarate de interes public naţional;</w:t>
      </w:r>
    </w:p>
    <w:p w:rsidR="008C388D" w:rsidRPr="009230D8" w:rsidRDefault="008C388D" w:rsidP="008C388D">
      <w:pPr>
        <w:spacing w:before="26" w:after="0"/>
        <w:ind w:left="373"/>
      </w:pPr>
      <w:r w:rsidRPr="009230D8">
        <w:rPr>
          <w:color w:val="000000"/>
        </w:rPr>
        <w:t>7.porturile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w:t>
      </w:r>
    </w:p>
    <w:p w:rsidR="008C388D" w:rsidRPr="009230D8" w:rsidRDefault="008C388D" w:rsidP="008C388D">
      <w:pPr>
        <w:spacing w:before="26" w:after="0"/>
        <w:ind w:left="373"/>
      </w:pPr>
      <w:r w:rsidRPr="009230D8">
        <w:rPr>
          <w:color w:val="000000"/>
        </w:rPr>
        <w:t>8.digurile de apărare împotriva inundaţiilor care nu sunt declarate de interes public naţional.</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ANEXA nr. 4: LISTA cuprinzând unele bunuri care aparţin domeniului public al comunei, al oraşului sau al municipiului*</w:t>
      </w:r>
    </w:p>
    <w:p w:rsidR="008C388D" w:rsidRPr="009230D8" w:rsidRDefault="008C388D" w:rsidP="008C388D">
      <w:pPr>
        <w:spacing w:before="26" w:after="240"/>
      </w:pPr>
      <w:r w:rsidRPr="009230D8">
        <w:rPr>
          <w:color w:val="000000"/>
        </w:rPr>
        <w:t>* Lista are caracter exemplificativ.</w:t>
      </w:r>
    </w:p>
    <w:p w:rsidR="008C388D" w:rsidRPr="009230D8" w:rsidRDefault="008C388D" w:rsidP="008C388D">
      <w:pPr>
        <w:spacing w:before="26" w:after="0"/>
        <w:ind w:left="373"/>
      </w:pPr>
      <w:r w:rsidRPr="009230D8">
        <w:rPr>
          <w:color w:val="000000"/>
        </w:rPr>
        <w:t>1.drumurile comunale, vicinale şi străzile;</w:t>
      </w:r>
    </w:p>
    <w:p w:rsidR="008C388D" w:rsidRPr="009230D8" w:rsidRDefault="008C388D" w:rsidP="008C388D">
      <w:pPr>
        <w:spacing w:before="26" w:after="0"/>
        <w:ind w:left="373"/>
      </w:pPr>
      <w:r w:rsidRPr="009230D8">
        <w:rPr>
          <w:color w:val="000000"/>
        </w:rPr>
        <w:t>2.pieţele publice, comerciale, târgurile, oboarele şi parcurile publice, precum şi zonele de agrement;</w:t>
      </w:r>
    </w:p>
    <w:p w:rsidR="008C388D" w:rsidRPr="009230D8" w:rsidRDefault="008C388D" w:rsidP="008C388D">
      <w:pPr>
        <w:spacing w:before="26" w:after="0"/>
        <w:ind w:left="373"/>
      </w:pPr>
      <w:r w:rsidRPr="009230D8">
        <w:rPr>
          <w:color w:val="000000"/>
        </w:rPr>
        <w:lastRenderedPageBreak/>
        <w:t>3.lacurile şi plajele care nu sunt declarate de interes public naţional sau judeţean;</w:t>
      </w:r>
    </w:p>
    <w:p w:rsidR="008C388D" w:rsidRPr="009230D8" w:rsidRDefault="008C388D" w:rsidP="008C388D">
      <w:pPr>
        <w:spacing w:before="26" w:after="0"/>
        <w:ind w:left="373"/>
      </w:pPr>
      <w:r w:rsidRPr="009230D8">
        <w:rPr>
          <w:color w:val="000000"/>
        </w:rPr>
        <w:t>4.reţelele de alimentare cu apă, canalizare, termoficare, staţiile de tratare şi epurare a apelor uzate, cu instalaţiile, construcţiile şi terenurile aferente;</w:t>
      </w:r>
    </w:p>
    <w:p w:rsidR="008C388D" w:rsidRPr="009230D8" w:rsidRDefault="008C388D" w:rsidP="008C388D">
      <w:pPr>
        <w:spacing w:before="26" w:after="0"/>
        <w:ind w:left="373"/>
      </w:pPr>
      <w:r w:rsidRPr="009230D8">
        <w:rPr>
          <w:color w:val="000000"/>
        </w:rPr>
        <w:t>5.terenurile şi clădirile în care îşi desfăşoară activitatea consiliul local şi primăria, precum şi instituţiile publice de interes local, cum sunt:  teatrele, bibliotecile, muzeele, spitalele, policlinicile şi altele asemenea;</w:t>
      </w:r>
    </w:p>
    <w:p w:rsidR="008C388D" w:rsidRPr="009230D8" w:rsidRDefault="008C388D" w:rsidP="008C388D">
      <w:pPr>
        <w:spacing w:before="26" w:after="0"/>
        <w:ind w:left="373"/>
      </w:pPr>
      <w:r w:rsidRPr="009230D8">
        <w:rPr>
          <w:color w:val="000000"/>
        </w:rPr>
        <w:t>6.locuinţele sociale;</w:t>
      </w:r>
    </w:p>
    <w:p w:rsidR="008C388D" w:rsidRPr="009230D8" w:rsidRDefault="008C388D" w:rsidP="008C388D">
      <w:pPr>
        <w:spacing w:before="26" w:after="0"/>
        <w:ind w:left="373"/>
      </w:pPr>
      <w:r w:rsidRPr="009230D8">
        <w:rPr>
          <w:color w:val="000000"/>
        </w:rPr>
        <w:t>7.statuile şi monumentele, dacă nu au fost declarate de interes public naţional;</w:t>
      </w:r>
    </w:p>
    <w:p w:rsidR="008C388D" w:rsidRPr="009230D8" w:rsidRDefault="008C388D" w:rsidP="008C388D">
      <w:pPr>
        <w:spacing w:before="26" w:after="0"/>
        <w:ind w:left="373"/>
      </w:pPr>
      <w:r w:rsidRPr="009230D8">
        <w:rPr>
          <w:color w:val="000000"/>
        </w:rPr>
        <w:t>8.bogăţiile de interes public ale subsolului, dacă prin natura lor sau prin declaraţia legii nu sunt de interes public naţional;</w:t>
      </w:r>
    </w:p>
    <w:p w:rsidR="008C388D" w:rsidRPr="009230D8" w:rsidRDefault="008C388D" w:rsidP="008C388D">
      <w:pPr>
        <w:spacing w:before="26" w:after="0"/>
        <w:ind w:left="373"/>
      </w:pPr>
      <w:r w:rsidRPr="009230D8">
        <w:rPr>
          <w:color w:val="000000"/>
        </w:rPr>
        <w:t>9.terenurile cu destinaţie forestieră, dacă nu fac parte din domeniul privat al statului şi dacă nu sunt proprietatea persoanelor fizice ori a persoanelor juridice de drept privat;</w:t>
      </w:r>
    </w:p>
    <w:p w:rsidR="008C388D" w:rsidRPr="009230D8" w:rsidRDefault="008C388D" w:rsidP="008C388D">
      <w:pPr>
        <w:spacing w:before="26" w:after="0"/>
        <w:ind w:left="373"/>
      </w:pPr>
      <w:r w:rsidRPr="009230D8">
        <w:rPr>
          <w:color w:val="000000"/>
        </w:rPr>
        <w:t>10.cimitirele orăşeneşti şi comunale;</w:t>
      </w:r>
    </w:p>
    <w:p w:rsidR="008C388D" w:rsidRPr="009230D8" w:rsidRDefault="008C388D" w:rsidP="008C388D">
      <w:pPr>
        <w:spacing w:before="26" w:after="0"/>
        <w:ind w:left="373"/>
      </w:pPr>
      <w:r w:rsidRPr="009230D8">
        <w:rPr>
          <w:color w:val="000000"/>
        </w:rPr>
        <w:t>11.porturile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rsidR="008C388D" w:rsidRPr="009230D8" w:rsidRDefault="008C388D" w:rsidP="008C388D">
      <w:pPr>
        <w:spacing w:before="26" w:after="0"/>
        <w:ind w:left="373"/>
      </w:pPr>
      <w:r w:rsidRPr="009230D8">
        <w:rPr>
          <w:color w:val="000000"/>
        </w:rPr>
        <w:t>12.ansamblurile şi siturile istorice şi arheologice care nu sunt declarate de interes public naţional sau judeţean;</w:t>
      </w:r>
    </w:p>
    <w:p w:rsidR="008C388D" w:rsidRPr="009230D8" w:rsidRDefault="008C388D" w:rsidP="008C388D">
      <w:pPr>
        <w:spacing w:before="26" w:after="0"/>
        <w:ind w:left="373"/>
      </w:pPr>
      <w:r w:rsidRPr="009230D8">
        <w:rPr>
          <w:color w:val="000000"/>
        </w:rPr>
        <w:t>13.porturile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rsidR="008C388D" w:rsidRPr="009230D8" w:rsidRDefault="008C388D" w:rsidP="008C388D">
      <w:pPr>
        <w:spacing w:before="26" w:after="0"/>
        <w:ind w:left="373"/>
      </w:pPr>
      <w:r w:rsidRPr="009230D8">
        <w:rPr>
          <w:color w:val="000000"/>
        </w:rPr>
        <w:t>14.digurile de apărare împotriva inundaţiilor care nu sunt declarate de interes public naţional sau judeţean.</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ANEXA nr. 5: LISTA cuprinzând funcţiile publice</w:t>
      </w:r>
    </w:p>
    <w:p w:rsidR="008C388D" w:rsidRPr="009230D8" w:rsidRDefault="008C388D" w:rsidP="008C388D">
      <w:pPr>
        <w:spacing w:before="26" w:after="0"/>
      </w:pPr>
    </w:p>
    <w:p w:rsidR="008C388D" w:rsidRPr="009230D8" w:rsidRDefault="008C388D" w:rsidP="008C388D">
      <w:pPr>
        <w:spacing w:before="80" w:after="0"/>
        <w:jc w:val="center"/>
      </w:pPr>
      <w:r w:rsidRPr="009230D8">
        <w:rPr>
          <w:color w:val="000000"/>
        </w:rPr>
        <w:t>(1) _</w:t>
      </w:r>
    </w:p>
    <w:p w:rsidR="008C388D" w:rsidRPr="009230D8" w:rsidRDefault="008C388D" w:rsidP="008C388D">
      <w:pPr>
        <w:spacing w:after="0"/>
      </w:pPr>
    </w:p>
    <w:p w:rsidR="008C388D" w:rsidRPr="009230D8" w:rsidRDefault="008C388D" w:rsidP="008C388D">
      <w:pPr>
        <w:spacing w:before="80" w:after="0"/>
        <w:jc w:val="center"/>
      </w:pPr>
      <w:proofErr w:type="spellStart"/>
      <w:r w:rsidRPr="009230D8">
        <w:rPr>
          <w:color w:val="000000"/>
        </w:rPr>
        <w:t>I.Funcţii</w:t>
      </w:r>
      <w:proofErr w:type="spellEnd"/>
      <w:r w:rsidRPr="009230D8">
        <w:rPr>
          <w:color w:val="000000"/>
        </w:rPr>
        <w:t xml:space="preserve"> publice generale</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A) Funcţii publice corespunzătoare categoriei înalţilor funcţionari publici</w:t>
      </w:r>
    </w:p>
    <w:p w:rsidR="008C388D" w:rsidRPr="009230D8" w:rsidRDefault="008C388D" w:rsidP="008C388D">
      <w:pPr>
        <w:spacing w:before="26" w:after="0"/>
        <w:ind w:left="373"/>
      </w:pPr>
      <w:r w:rsidRPr="009230D8">
        <w:rPr>
          <w:color w:val="000000"/>
        </w:rPr>
        <w:t>1.secretar general din ministere şi alte organe de specialitate ale administraţiei publice centrale;</w:t>
      </w:r>
    </w:p>
    <w:p w:rsidR="008C388D" w:rsidRPr="009230D8" w:rsidRDefault="008C388D" w:rsidP="008C388D">
      <w:pPr>
        <w:spacing w:before="26" w:after="0"/>
        <w:ind w:left="373"/>
      </w:pPr>
      <w:r w:rsidRPr="009230D8">
        <w:rPr>
          <w:color w:val="000000"/>
        </w:rPr>
        <w:t>2.secretar general adjunct din ministere şi alte organe de specialitate ale administraţiei publice centrale;</w:t>
      </w:r>
    </w:p>
    <w:p w:rsidR="008C388D" w:rsidRPr="009230D8" w:rsidRDefault="008C388D" w:rsidP="008C388D">
      <w:pPr>
        <w:spacing w:before="26" w:after="0"/>
        <w:ind w:left="373"/>
      </w:pPr>
      <w:r w:rsidRPr="009230D8">
        <w:rPr>
          <w:color w:val="000000"/>
        </w:rPr>
        <w:t xml:space="preserve">3. - alin. (1) , subpunctul I.., litera A., punctul 3. din anexa 5 a fost abrogat la 03-feb-2021 de </w:t>
      </w:r>
      <w:r w:rsidRPr="009230D8">
        <w:rPr>
          <w:color w:val="1B1B1B"/>
        </w:rPr>
        <w:t xml:space="preserve">Art. I, punctul 11. din </w:t>
      </w:r>
      <w:proofErr w:type="spellStart"/>
      <w:r w:rsidRPr="009230D8">
        <w:rPr>
          <w:color w:val="1B1B1B"/>
        </w:rPr>
        <w:t>Ordonanta</w:t>
      </w:r>
      <w:proofErr w:type="spellEnd"/>
      <w:r w:rsidRPr="009230D8">
        <w:rPr>
          <w:color w:val="1B1B1B"/>
        </w:rPr>
        <w:t xml:space="preserve"> urgenta 4/2021</w:t>
      </w:r>
      <w:r w:rsidRPr="009230D8">
        <w:rPr>
          <w:color w:val="000000"/>
        </w:rPr>
        <w:t xml:space="preserve">. </w:t>
      </w:r>
    </w:p>
    <w:p w:rsidR="008C388D" w:rsidRPr="009230D8" w:rsidRDefault="008C388D" w:rsidP="008C388D">
      <w:pPr>
        <w:spacing w:before="26" w:after="0"/>
        <w:ind w:left="373"/>
      </w:pPr>
      <w:r w:rsidRPr="009230D8">
        <w:rPr>
          <w:color w:val="000000"/>
        </w:rPr>
        <w:t xml:space="preserve">4. - alin. (1) , subpunctul I.., litera A., punctul 4. din anexa 5 a fost abrogat la 03-feb-2021 de </w:t>
      </w:r>
      <w:r w:rsidRPr="009230D8">
        <w:rPr>
          <w:color w:val="1B1B1B"/>
        </w:rPr>
        <w:t xml:space="preserve">Art. I, punctul 11. din </w:t>
      </w:r>
      <w:proofErr w:type="spellStart"/>
      <w:r w:rsidRPr="009230D8">
        <w:rPr>
          <w:color w:val="1B1B1B"/>
        </w:rPr>
        <w:t>Ordonanta</w:t>
      </w:r>
      <w:proofErr w:type="spellEnd"/>
      <w:r w:rsidRPr="009230D8">
        <w:rPr>
          <w:color w:val="1B1B1B"/>
        </w:rPr>
        <w:t xml:space="preserve"> urgenta 4/2021</w:t>
      </w:r>
      <w:r w:rsidRPr="009230D8">
        <w:rPr>
          <w:color w:val="000000"/>
        </w:rPr>
        <w:t xml:space="preserve">. </w:t>
      </w:r>
    </w:p>
    <w:p w:rsidR="008C388D" w:rsidRPr="009230D8" w:rsidRDefault="008C388D" w:rsidP="008C388D">
      <w:pPr>
        <w:spacing w:before="26" w:after="0"/>
        <w:ind w:left="373"/>
      </w:pPr>
      <w:r w:rsidRPr="009230D8">
        <w:rPr>
          <w:color w:val="000000"/>
        </w:rPr>
        <w:t>5.inspector guvernamental.</w:t>
      </w:r>
    </w:p>
    <w:p w:rsidR="008C388D" w:rsidRPr="009230D8" w:rsidRDefault="008C388D" w:rsidP="008C388D">
      <w:pPr>
        <w:spacing w:before="26" w:after="0"/>
        <w:ind w:left="373"/>
      </w:pPr>
      <w:r w:rsidRPr="009230D8">
        <w:rPr>
          <w:color w:val="000000"/>
        </w:rPr>
        <w:t>6.secretar general al instituţiei prefectului.</w:t>
      </w:r>
      <w:r w:rsidRPr="009230D8">
        <w:br/>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B) Funcţii publice de conducere</w:t>
      </w:r>
    </w:p>
    <w:p w:rsidR="008C388D" w:rsidRPr="009230D8" w:rsidRDefault="008C388D" w:rsidP="008C388D">
      <w:pPr>
        <w:spacing w:before="26" w:after="0"/>
        <w:ind w:left="373"/>
      </w:pPr>
      <w:r w:rsidRPr="009230D8">
        <w:rPr>
          <w:color w:val="000000"/>
        </w:rPr>
        <w:t>1.director general;</w:t>
      </w:r>
    </w:p>
    <w:p w:rsidR="008C388D" w:rsidRPr="009230D8" w:rsidRDefault="008C388D" w:rsidP="008C388D">
      <w:pPr>
        <w:spacing w:before="26" w:after="0"/>
        <w:ind w:left="373"/>
      </w:pPr>
      <w:r w:rsidRPr="009230D8">
        <w:rPr>
          <w:color w:val="000000"/>
        </w:rPr>
        <w:t>2.director general adjunct;</w:t>
      </w:r>
    </w:p>
    <w:p w:rsidR="008C388D" w:rsidRPr="009230D8" w:rsidRDefault="008C388D" w:rsidP="008C388D">
      <w:pPr>
        <w:spacing w:before="26" w:after="0"/>
        <w:ind w:left="373"/>
      </w:pPr>
      <w:r w:rsidRPr="009230D8">
        <w:rPr>
          <w:color w:val="000000"/>
        </w:rPr>
        <w:t>3.director;</w:t>
      </w:r>
    </w:p>
    <w:p w:rsidR="008C388D" w:rsidRPr="009230D8" w:rsidRDefault="008C388D" w:rsidP="008C388D">
      <w:pPr>
        <w:spacing w:before="26" w:after="0"/>
        <w:ind w:left="373"/>
      </w:pPr>
      <w:r w:rsidRPr="009230D8">
        <w:rPr>
          <w:color w:val="000000"/>
        </w:rPr>
        <w:t>4.director adjunct;</w:t>
      </w:r>
    </w:p>
    <w:p w:rsidR="008C388D" w:rsidRPr="009230D8" w:rsidRDefault="008C388D" w:rsidP="008C388D">
      <w:pPr>
        <w:spacing w:before="26" w:after="0"/>
        <w:ind w:left="373"/>
      </w:pPr>
      <w:r w:rsidRPr="009230D8">
        <w:rPr>
          <w:color w:val="000000"/>
        </w:rPr>
        <w:t>5.director executiv;</w:t>
      </w:r>
    </w:p>
    <w:p w:rsidR="008C388D" w:rsidRPr="009230D8" w:rsidRDefault="008C388D" w:rsidP="008C388D">
      <w:pPr>
        <w:spacing w:before="26" w:after="0"/>
        <w:ind w:left="373"/>
      </w:pPr>
      <w:r w:rsidRPr="009230D8">
        <w:rPr>
          <w:color w:val="000000"/>
        </w:rPr>
        <w:t>6.director executiv adjunct;</w:t>
      </w:r>
    </w:p>
    <w:p w:rsidR="008C388D" w:rsidRPr="009230D8" w:rsidRDefault="008C388D" w:rsidP="008C388D">
      <w:pPr>
        <w:spacing w:before="26" w:after="0"/>
        <w:ind w:left="373"/>
      </w:pPr>
      <w:r w:rsidRPr="009230D8">
        <w:rPr>
          <w:color w:val="000000"/>
        </w:rPr>
        <w:t>7.şef serviciu;</w:t>
      </w:r>
    </w:p>
    <w:p w:rsidR="008C388D" w:rsidRPr="009230D8" w:rsidRDefault="008C388D" w:rsidP="008C388D">
      <w:pPr>
        <w:spacing w:before="26" w:after="0"/>
        <w:ind w:left="373"/>
      </w:pPr>
      <w:r w:rsidRPr="009230D8">
        <w:rPr>
          <w:color w:val="000000"/>
        </w:rPr>
        <w:t xml:space="preserve">8. - alin. (1) , subpunctul I.., litera B., punctul 8. din anexa 5 a fost abrogat la 01-nov-2023 de </w:t>
      </w:r>
      <w:r w:rsidRPr="009230D8">
        <w:rPr>
          <w:color w:val="1B1B1B"/>
        </w:rPr>
        <w:t xml:space="preserve">Art. XVIII, alin. (1)  din capitolul III, </w:t>
      </w:r>
      <w:proofErr w:type="spellStart"/>
      <w:r w:rsidRPr="009230D8">
        <w:rPr>
          <w:color w:val="1B1B1B"/>
        </w:rPr>
        <w:t>sectiunea</w:t>
      </w:r>
      <w:proofErr w:type="spellEnd"/>
      <w:r w:rsidRPr="009230D8">
        <w:rPr>
          <w:color w:val="1B1B1B"/>
        </w:rPr>
        <w:t xml:space="preserve"> 1 din Legea 296/2023</w:t>
      </w:r>
      <w:r w:rsidRPr="009230D8">
        <w:rPr>
          <w:color w:val="000000"/>
        </w:rPr>
        <w:t xml:space="preserve">. </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C) Funcţii publice de execuţie</w:t>
      </w:r>
    </w:p>
    <w:p w:rsidR="008C388D" w:rsidRPr="009230D8" w:rsidRDefault="008C388D" w:rsidP="008C388D">
      <w:pPr>
        <w:spacing w:before="26" w:after="0"/>
        <w:ind w:left="373"/>
      </w:pPr>
      <w:r w:rsidRPr="009230D8">
        <w:rPr>
          <w:color w:val="000000"/>
        </w:rPr>
        <w:t>1.consilier, consilier juridic, auditor, expert, inspector, consilier achiziţii publice;</w:t>
      </w:r>
    </w:p>
    <w:p w:rsidR="008C388D" w:rsidRPr="009230D8" w:rsidRDefault="008C388D" w:rsidP="008C388D">
      <w:pPr>
        <w:spacing w:before="26" w:after="0"/>
        <w:ind w:left="373"/>
      </w:pPr>
      <w:r w:rsidRPr="009230D8">
        <w:rPr>
          <w:color w:val="000000"/>
        </w:rPr>
        <w:t>2.referent de specialitate;</w:t>
      </w:r>
    </w:p>
    <w:p w:rsidR="008C388D" w:rsidRPr="009230D8" w:rsidRDefault="008C388D" w:rsidP="008C388D">
      <w:pPr>
        <w:spacing w:before="26" w:after="0"/>
        <w:ind w:left="373"/>
      </w:pPr>
      <w:r w:rsidRPr="009230D8">
        <w:rPr>
          <w:color w:val="000000"/>
        </w:rPr>
        <w:lastRenderedPageBreak/>
        <w:t>3.referent.</w:t>
      </w:r>
    </w:p>
    <w:p w:rsidR="008C388D" w:rsidRPr="009230D8" w:rsidRDefault="008C388D" w:rsidP="008C388D">
      <w:pPr>
        <w:spacing w:after="0"/>
      </w:pPr>
    </w:p>
    <w:p w:rsidR="008C388D" w:rsidRPr="009230D8" w:rsidRDefault="008C388D" w:rsidP="008C388D">
      <w:pPr>
        <w:spacing w:before="80" w:after="0"/>
        <w:jc w:val="center"/>
      </w:pPr>
      <w:proofErr w:type="spellStart"/>
      <w:r w:rsidRPr="009230D8">
        <w:rPr>
          <w:color w:val="000000"/>
        </w:rPr>
        <w:t>II.Funcţii</w:t>
      </w:r>
      <w:proofErr w:type="spellEnd"/>
      <w:r w:rsidRPr="009230D8">
        <w:rPr>
          <w:color w:val="000000"/>
        </w:rPr>
        <w:t xml:space="preserve"> publice specifice</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A) Funcţii publice de conducere</w:t>
      </w:r>
    </w:p>
    <w:p w:rsidR="008C388D" w:rsidRPr="009230D8" w:rsidRDefault="008C388D" w:rsidP="008C388D">
      <w:pPr>
        <w:spacing w:before="26" w:after="0"/>
        <w:ind w:left="373"/>
      </w:pPr>
      <w:r w:rsidRPr="009230D8">
        <w:rPr>
          <w:color w:val="000000"/>
        </w:rPr>
        <w:t>1.secretar general al unităţii/subunităţii administrativ-teritoriale;</w:t>
      </w:r>
    </w:p>
    <w:p w:rsidR="008C388D" w:rsidRPr="009230D8" w:rsidRDefault="008C388D" w:rsidP="008C388D">
      <w:pPr>
        <w:spacing w:before="26" w:after="0"/>
        <w:ind w:left="373"/>
      </w:pPr>
      <w:r w:rsidRPr="009230D8">
        <w:rPr>
          <w:color w:val="000000"/>
        </w:rPr>
        <w:t>2.arhitect-şef</w:t>
      </w:r>
    </w:p>
    <w:p w:rsidR="008C388D" w:rsidRPr="009230D8" w:rsidRDefault="008C388D" w:rsidP="008C388D">
      <w:pPr>
        <w:spacing w:before="26" w:after="0"/>
        <w:ind w:left="373"/>
      </w:pPr>
      <w:r w:rsidRPr="009230D8">
        <w:rPr>
          <w:color w:val="000000"/>
        </w:rPr>
        <w:t xml:space="preserve">3.şef oficiu </w:t>
      </w:r>
      <w:proofErr w:type="spellStart"/>
      <w:r w:rsidRPr="009230D8">
        <w:rPr>
          <w:color w:val="000000"/>
        </w:rPr>
        <w:t>prefectural</w:t>
      </w:r>
      <w:proofErr w:type="spellEnd"/>
      <w:r w:rsidRPr="009230D8">
        <w:rPr>
          <w:color w:val="000000"/>
        </w:rPr>
        <w:t>;</w:t>
      </w:r>
    </w:p>
    <w:p w:rsidR="008C388D" w:rsidRPr="009230D8" w:rsidRDefault="008C388D" w:rsidP="008C388D">
      <w:pPr>
        <w:spacing w:before="26" w:after="0"/>
        <w:ind w:left="373"/>
      </w:pPr>
      <w:r w:rsidRPr="009230D8">
        <w:rPr>
          <w:color w:val="000000"/>
        </w:rPr>
        <w:t>4.comisar-şef;</w:t>
      </w:r>
    </w:p>
    <w:p w:rsidR="008C388D" w:rsidRPr="009230D8" w:rsidRDefault="008C388D" w:rsidP="008C388D">
      <w:pPr>
        <w:spacing w:before="26" w:after="0"/>
        <w:ind w:left="373"/>
      </w:pPr>
      <w:r w:rsidRPr="009230D8">
        <w:rPr>
          <w:color w:val="000000"/>
        </w:rPr>
        <w:t>5.comisar-şef adjunct;</w:t>
      </w:r>
    </w:p>
    <w:p w:rsidR="008C388D" w:rsidRPr="009230D8" w:rsidRDefault="008C388D" w:rsidP="008C388D">
      <w:pPr>
        <w:spacing w:before="26" w:after="0"/>
        <w:ind w:left="373"/>
      </w:pPr>
      <w:r w:rsidRPr="009230D8">
        <w:rPr>
          <w:color w:val="000000"/>
        </w:rPr>
        <w:t>6.comisar şef divizie;</w:t>
      </w:r>
    </w:p>
    <w:p w:rsidR="008C388D" w:rsidRPr="009230D8" w:rsidRDefault="008C388D" w:rsidP="008C388D">
      <w:pPr>
        <w:spacing w:before="26" w:after="0"/>
        <w:ind w:left="373"/>
      </w:pPr>
      <w:r w:rsidRPr="009230D8">
        <w:rPr>
          <w:color w:val="000000"/>
        </w:rPr>
        <w:t>7.comisar şef secţie;</w:t>
      </w:r>
    </w:p>
    <w:p w:rsidR="008C388D" w:rsidRPr="009230D8" w:rsidRDefault="008C388D" w:rsidP="008C388D">
      <w:pPr>
        <w:spacing w:before="26" w:after="0"/>
        <w:ind w:left="373"/>
      </w:pPr>
      <w:r w:rsidRPr="009230D8">
        <w:rPr>
          <w:color w:val="000000"/>
        </w:rPr>
        <w:t>8.comisar şef secţie adjunct;</w:t>
      </w:r>
    </w:p>
    <w:p w:rsidR="008C388D" w:rsidRPr="009230D8" w:rsidRDefault="008C388D" w:rsidP="008C388D">
      <w:pPr>
        <w:spacing w:before="26" w:after="0"/>
        <w:ind w:left="373"/>
      </w:pPr>
      <w:r w:rsidRPr="009230D8">
        <w:rPr>
          <w:color w:val="000000"/>
        </w:rPr>
        <w:t>9.controlor financiar şef;</w:t>
      </w:r>
    </w:p>
    <w:p w:rsidR="008C388D" w:rsidRPr="009230D8" w:rsidRDefault="008C388D" w:rsidP="008C388D">
      <w:pPr>
        <w:spacing w:before="26" w:after="0"/>
        <w:ind w:left="373"/>
      </w:pPr>
      <w:r w:rsidRPr="009230D8">
        <w:rPr>
          <w:color w:val="000000"/>
        </w:rPr>
        <w:t>10.controlor financiar şef adjunct;</w:t>
      </w:r>
    </w:p>
    <w:p w:rsidR="008C388D" w:rsidRPr="009230D8" w:rsidRDefault="008C388D" w:rsidP="008C388D">
      <w:pPr>
        <w:spacing w:before="26" w:after="0"/>
        <w:ind w:left="373"/>
      </w:pPr>
      <w:r w:rsidRPr="009230D8">
        <w:rPr>
          <w:color w:val="000000"/>
        </w:rPr>
        <w:t>11.inspector general de stat;</w:t>
      </w:r>
    </w:p>
    <w:p w:rsidR="008C388D" w:rsidRPr="009230D8" w:rsidRDefault="008C388D" w:rsidP="008C388D">
      <w:pPr>
        <w:spacing w:before="26" w:after="0"/>
        <w:ind w:left="373"/>
      </w:pPr>
      <w:r w:rsidRPr="009230D8">
        <w:rPr>
          <w:color w:val="000000"/>
        </w:rPr>
        <w:t>12.inspector general de stat adjunct;</w:t>
      </w:r>
    </w:p>
    <w:p w:rsidR="008C388D" w:rsidRPr="009230D8" w:rsidRDefault="008C388D" w:rsidP="008C388D">
      <w:pPr>
        <w:spacing w:before="26" w:after="0"/>
        <w:ind w:left="373"/>
      </w:pPr>
      <w:r w:rsidRPr="009230D8">
        <w:rPr>
          <w:color w:val="000000"/>
        </w:rPr>
        <w:t>13.inspector-şef;</w:t>
      </w:r>
    </w:p>
    <w:p w:rsidR="008C388D" w:rsidRPr="009230D8" w:rsidRDefault="008C388D" w:rsidP="008C388D">
      <w:pPr>
        <w:spacing w:before="26" w:after="0"/>
        <w:ind w:left="373"/>
      </w:pPr>
      <w:r w:rsidRPr="009230D8">
        <w:rPr>
          <w:color w:val="000000"/>
        </w:rPr>
        <w:t>14.inspector-şef adjunct;</w:t>
      </w:r>
    </w:p>
    <w:p w:rsidR="008C388D" w:rsidRPr="009230D8" w:rsidRDefault="008C388D" w:rsidP="008C388D">
      <w:pPr>
        <w:spacing w:before="26" w:after="0"/>
        <w:ind w:left="373"/>
      </w:pPr>
      <w:r w:rsidRPr="009230D8">
        <w:rPr>
          <w:color w:val="000000"/>
        </w:rPr>
        <w:t xml:space="preserve">15. - alin. (1) , subpunctul II.., litera A., punctul 15.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t xml:space="preserve">16. - alin. (1) , subpunctul II.., litera A., punctul 16.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t xml:space="preserve">17. - alin. (1) , subpunctul II.., litera A., punctul 17.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lastRenderedPageBreak/>
        <w:t xml:space="preserve">18. - alin. (1) , subpunctul II.., litera A., punctul 18.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t xml:space="preserve">19. - alin. (1) , subpunctul II.., litera A., punctul 19.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t>20.inspector-şef regional;</w:t>
      </w:r>
    </w:p>
    <w:p w:rsidR="008C388D" w:rsidRPr="009230D8" w:rsidRDefault="008C388D" w:rsidP="008C388D">
      <w:pPr>
        <w:spacing w:before="26" w:after="0"/>
        <w:ind w:left="373"/>
      </w:pPr>
      <w:r w:rsidRPr="009230D8">
        <w:rPr>
          <w:color w:val="000000"/>
        </w:rPr>
        <w:t>21.inspector-şef judeţean;</w:t>
      </w:r>
    </w:p>
    <w:p w:rsidR="008C388D" w:rsidRPr="009230D8" w:rsidRDefault="008C388D" w:rsidP="008C388D">
      <w:pPr>
        <w:spacing w:before="26" w:after="0"/>
        <w:ind w:left="373"/>
      </w:pPr>
      <w:r w:rsidRPr="009230D8">
        <w:rPr>
          <w:color w:val="000000"/>
        </w:rPr>
        <w:t>22.manager economic;</w:t>
      </w:r>
    </w:p>
    <w:p w:rsidR="008C388D" w:rsidRPr="009230D8" w:rsidRDefault="008C388D" w:rsidP="008C388D">
      <w:pPr>
        <w:spacing w:before="26" w:after="0"/>
        <w:ind w:left="373"/>
      </w:pPr>
      <w:r w:rsidRPr="009230D8">
        <w:rPr>
          <w:color w:val="000000"/>
        </w:rPr>
        <w:t>23.preşedinte - consilier de soluţionare a contestaţiilor în domeniul achiziţiilor publice;</w:t>
      </w:r>
    </w:p>
    <w:p w:rsidR="008C388D" w:rsidRPr="009230D8" w:rsidRDefault="008C388D" w:rsidP="008C388D">
      <w:pPr>
        <w:spacing w:before="26" w:after="0"/>
        <w:ind w:left="373"/>
      </w:pPr>
      <w:r w:rsidRPr="009230D8">
        <w:rPr>
          <w:color w:val="000000"/>
        </w:rPr>
        <w:t>24.şef administraţie;</w:t>
      </w:r>
    </w:p>
    <w:p w:rsidR="008C388D" w:rsidRPr="009230D8" w:rsidRDefault="008C388D" w:rsidP="008C388D">
      <w:pPr>
        <w:spacing w:before="26" w:after="0"/>
        <w:ind w:left="373"/>
      </w:pPr>
      <w:r w:rsidRPr="009230D8">
        <w:rPr>
          <w:color w:val="000000"/>
        </w:rPr>
        <w:t>25.şef administraţie adjunct;</w:t>
      </w:r>
    </w:p>
    <w:p w:rsidR="008C388D" w:rsidRPr="009230D8" w:rsidRDefault="008C388D" w:rsidP="008C388D">
      <w:pPr>
        <w:spacing w:before="26" w:after="0"/>
        <w:ind w:left="373"/>
      </w:pPr>
      <w:r w:rsidRPr="009230D8">
        <w:rPr>
          <w:color w:val="000000"/>
        </w:rPr>
        <w:t>26.şef birou vamal;</w:t>
      </w:r>
    </w:p>
    <w:p w:rsidR="008C388D" w:rsidRPr="009230D8" w:rsidRDefault="008C388D" w:rsidP="008C388D">
      <w:pPr>
        <w:spacing w:before="26" w:after="0"/>
        <w:ind w:left="373"/>
      </w:pPr>
      <w:r w:rsidRPr="009230D8">
        <w:rPr>
          <w:color w:val="000000"/>
        </w:rPr>
        <w:t>27.şef adjunct birou vamal;</w:t>
      </w:r>
    </w:p>
    <w:p w:rsidR="008C388D" w:rsidRPr="009230D8" w:rsidRDefault="008C388D" w:rsidP="008C388D">
      <w:pPr>
        <w:spacing w:before="26" w:after="0"/>
        <w:ind w:left="373"/>
      </w:pPr>
      <w:r w:rsidRPr="009230D8">
        <w:rPr>
          <w:color w:val="000000"/>
        </w:rPr>
        <w:t>28.trezorier-şef;</w:t>
      </w:r>
    </w:p>
    <w:p w:rsidR="008C388D" w:rsidRPr="009230D8" w:rsidRDefault="008C388D" w:rsidP="008C388D">
      <w:pPr>
        <w:spacing w:before="26" w:after="0"/>
        <w:ind w:left="373"/>
      </w:pPr>
      <w:r w:rsidRPr="009230D8">
        <w:rPr>
          <w:color w:val="000000"/>
        </w:rPr>
        <w:t>29.trezorier-şef adjunct;</w:t>
      </w:r>
    </w:p>
    <w:p w:rsidR="008C388D" w:rsidRPr="009230D8" w:rsidRDefault="008C388D" w:rsidP="008C388D">
      <w:pPr>
        <w:spacing w:before="26" w:after="0"/>
        <w:ind w:left="373"/>
      </w:pPr>
      <w:r w:rsidRPr="009230D8">
        <w:rPr>
          <w:color w:val="000000"/>
        </w:rPr>
        <w:t>30.medic-şef;</w:t>
      </w:r>
    </w:p>
    <w:p w:rsidR="008C388D" w:rsidRPr="009230D8" w:rsidRDefault="008C388D" w:rsidP="008C388D">
      <w:pPr>
        <w:spacing w:before="26" w:after="0"/>
        <w:ind w:left="373"/>
      </w:pPr>
      <w:r w:rsidRPr="009230D8">
        <w:rPr>
          <w:color w:val="000000"/>
        </w:rPr>
        <w:t>31.şef sector.</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B) Funcţii publice de execuţie</w:t>
      </w:r>
    </w:p>
    <w:p w:rsidR="008C388D" w:rsidRPr="009230D8" w:rsidRDefault="008C388D" w:rsidP="008C388D">
      <w:pPr>
        <w:spacing w:before="26" w:after="0"/>
        <w:ind w:left="373"/>
      </w:pPr>
      <w:r w:rsidRPr="009230D8">
        <w:rPr>
          <w:color w:val="000000"/>
        </w:rPr>
        <w:t>1.agent ecolog;</w:t>
      </w:r>
    </w:p>
    <w:p w:rsidR="008C388D" w:rsidRPr="009230D8" w:rsidRDefault="008C388D" w:rsidP="008C388D">
      <w:pPr>
        <w:spacing w:before="26" w:after="0"/>
        <w:ind w:left="373"/>
      </w:pPr>
      <w:r w:rsidRPr="009230D8">
        <w:rPr>
          <w:color w:val="000000"/>
        </w:rPr>
        <w:t>2.agent vamal;</w:t>
      </w:r>
    </w:p>
    <w:p w:rsidR="008C388D" w:rsidRPr="009230D8" w:rsidRDefault="008C388D" w:rsidP="008C388D">
      <w:pPr>
        <w:spacing w:before="26" w:after="0"/>
        <w:ind w:left="373"/>
      </w:pPr>
      <w:r w:rsidRPr="009230D8">
        <w:rPr>
          <w:color w:val="000000"/>
        </w:rPr>
        <w:t>3.analist evaluare-examinare;</w:t>
      </w:r>
    </w:p>
    <w:p w:rsidR="008C388D" w:rsidRPr="009230D8" w:rsidRDefault="008C388D" w:rsidP="008C388D">
      <w:pPr>
        <w:spacing w:before="26" w:after="0"/>
        <w:ind w:left="373"/>
      </w:pPr>
      <w:r w:rsidRPr="009230D8">
        <w:rPr>
          <w:color w:val="000000"/>
        </w:rPr>
        <w:t>4.referent casier;</w:t>
      </w:r>
    </w:p>
    <w:p w:rsidR="008C388D" w:rsidRPr="009230D8" w:rsidRDefault="008C388D" w:rsidP="008C388D">
      <w:pPr>
        <w:spacing w:before="26" w:after="0"/>
        <w:ind w:left="373"/>
      </w:pPr>
      <w:r w:rsidRPr="009230D8">
        <w:rPr>
          <w:color w:val="000000"/>
        </w:rPr>
        <w:t>5.comisar;</w:t>
      </w:r>
    </w:p>
    <w:p w:rsidR="008C388D" w:rsidRPr="009230D8" w:rsidRDefault="008C388D" w:rsidP="008C388D">
      <w:pPr>
        <w:spacing w:before="26" w:after="0"/>
        <w:ind w:left="373"/>
      </w:pPr>
      <w:r w:rsidRPr="009230D8">
        <w:rPr>
          <w:color w:val="000000"/>
        </w:rPr>
        <w:t>6.consilier de soluţionare a contestaţiilor în domeniul achiziţiilor publice;</w:t>
      </w:r>
    </w:p>
    <w:p w:rsidR="008C388D" w:rsidRPr="009230D8" w:rsidRDefault="008C388D" w:rsidP="008C388D">
      <w:pPr>
        <w:spacing w:before="26" w:after="0"/>
        <w:ind w:left="373"/>
      </w:pPr>
      <w:r w:rsidRPr="009230D8">
        <w:rPr>
          <w:color w:val="000000"/>
        </w:rPr>
        <w:t>7.consilier evaluare examinare;</w:t>
      </w:r>
    </w:p>
    <w:p w:rsidR="008C388D" w:rsidRPr="009230D8" w:rsidRDefault="008C388D" w:rsidP="008C388D">
      <w:pPr>
        <w:spacing w:before="26" w:after="0"/>
        <w:ind w:left="373"/>
      </w:pPr>
      <w:r w:rsidRPr="009230D8">
        <w:rPr>
          <w:color w:val="000000"/>
        </w:rPr>
        <w:t>8.controlor delegat;</w:t>
      </w:r>
    </w:p>
    <w:p w:rsidR="008C388D" w:rsidRPr="009230D8" w:rsidRDefault="008C388D" w:rsidP="008C388D">
      <w:pPr>
        <w:spacing w:before="26" w:after="0"/>
        <w:ind w:left="373"/>
      </w:pPr>
      <w:r w:rsidRPr="009230D8">
        <w:rPr>
          <w:color w:val="000000"/>
        </w:rPr>
        <w:lastRenderedPageBreak/>
        <w:t>9.controlor vamal;</w:t>
      </w:r>
    </w:p>
    <w:p w:rsidR="008C388D" w:rsidRPr="009230D8" w:rsidRDefault="008C388D" w:rsidP="008C388D">
      <w:pPr>
        <w:spacing w:before="26" w:after="0"/>
        <w:ind w:left="373"/>
      </w:pPr>
      <w:r w:rsidRPr="009230D8">
        <w:rPr>
          <w:color w:val="000000"/>
        </w:rPr>
        <w:t>10.consilier sistem achiziţii publice;</w:t>
      </w:r>
    </w:p>
    <w:p w:rsidR="008C388D" w:rsidRPr="009230D8" w:rsidRDefault="008C388D" w:rsidP="008C388D">
      <w:pPr>
        <w:spacing w:before="26" w:after="0"/>
        <w:ind w:left="373"/>
      </w:pPr>
      <w:r w:rsidRPr="009230D8">
        <w:rPr>
          <w:color w:val="000000"/>
        </w:rPr>
        <w:t>11.expert în tehnologia informaţiilor şi a telecomunicaţiilor;</w:t>
      </w:r>
    </w:p>
    <w:p w:rsidR="008C388D" w:rsidRPr="009230D8" w:rsidRDefault="008C388D" w:rsidP="008C388D">
      <w:pPr>
        <w:spacing w:before="26" w:after="0"/>
        <w:ind w:left="373"/>
      </w:pPr>
      <w:r w:rsidRPr="009230D8">
        <w:rPr>
          <w:color w:val="000000"/>
        </w:rPr>
        <w:t>12.poliţist local;</w:t>
      </w:r>
    </w:p>
    <w:p w:rsidR="008C388D" w:rsidRPr="009230D8" w:rsidRDefault="008C388D" w:rsidP="008C388D">
      <w:pPr>
        <w:spacing w:before="26" w:after="0"/>
        <w:ind w:left="373"/>
      </w:pPr>
      <w:r w:rsidRPr="009230D8">
        <w:rPr>
          <w:color w:val="000000"/>
        </w:rPr>
        <w:t>13.inspector audiovizual;</w:t>
      </w:r>
    </w:p>
    <w:p w:rsidR="008C388D" w:rsidRPr="009230D8" w:rsidRDefault="008C388D" w:rsidP="008C388D">
      <w:pPr>
        <w:spacing w:before="26" w:after="0"/>
        <w:ind w:left="373"/>
      </w:pPr>
      <w:r w:rsidRPr="009230D8">
        <w:rPr>
          <w:color w:val="000000"/>
        </w:rPr>
        <w:t>14.inspector de concurenţă;</w:t>
      </w:r>
    </w:p>
    <w:p w:rsidR="008C388D" w:rsidRPr="009230D8" w:rsidRDefault="008C388D" w:rsidP="008C388D">
      <w:pPr>
        <w:spacing w:before="26" w:after="0"/>
        <w:ind w:left="373"/>
      </w:pPr>
      <w:r w:rsidRPr="009230D8">
        <w:rPr>
          <w:color w:val="000000"/>
        </w:rPr>
        <w:t>15.inspector de integritate;</w:t>
      </w:r>
    </w:p>
    <w:p w:rsidR="008C388D" w:rsidRPr="009230D8" w:rsidRDefault="008C388D" w:rsidP="008C388D">
      <w:pPr>
        <w:spacing w:before="26" w:after="0"/>
        <w:ind w:left="373"/>
      </w:pPr>
      <w:r w:rsidRPr="009230D8">
        <w:rPr>
          <w:color w:val="000000"/>
        </w:rPr>
        <w:t>16.inspector de muncă;</w:t>
      </w:r>
    </w:p>
    <w:p w:rsidR="008C388D" w:rsidRPr="009230D8" w:rsidRDefault="008C388D" w:rsidP="008C388D">
      <w:pPr>
        <w:spacing w:before="26" w:after="0"/>
        <w:ind w:left="373"/>
      </w:pPr>
      <w:r w:rsidRPr="009230D8">
        <w:rPr>
          <w:color w:val="000000"/>
        </w:rPr>
        <w:t>17.inspector ecolog;</w:t>
      </w:r>
    </w:p>
    <w:p w:rsidR="008C388D" w:rsidRPr="009230D8" w:rsidRDefault="008C388D" w:rsidP="008C388D">
      <w:pPr>
        <w:spacing w:before="26" w:after="0"/>
        <w:ind w:left="373"/>
      </w:pPr>
      <w:r w:rsidRPr="009230D8">
        <w:rPr>
          <w:color w:val="000000"/>
        </w:rPr>
        <w:t>18.inspector social;</w:t>
      </w:r>
    </w:p>
    <w:p w:rsidR="008C388D" w:rsidRPr="009230D8" w:rsidRDefault="008C388D" w:rsidP="008C388D">
      <w:pPr>
        <w:spacing w:before="26" w:after="0"/>
        <w:ind w:left="373"/>
      </w:pPr>
      <w:r w:rsidRPr="009230D8">
        <w:rPr>
          <w:color w:val="000000"/>
        </w:rPr>
        <w:t>19.inspector vamal;</w:t>
      </w:r>
    </w:p>
    <w:p w:rsidR="008C388D" w:rsidRPr="009230D8" w:rsidRDefault="008C388D" w:rsidP="008C388D">
      <w:pPr>
        <w:spacing w:before="26" w:after="0"/>
        <w:ind w:left="373"/>
      </w:pPr>
      <w:r w:rsidRPr="009230D8">
        <w:rPr>
          <w:color w:val="000000"/>
        </w:rPr>
        <w:t xml:space="preserve">20. - alin. (1) , subpunctul II.., litera B., punctul 20.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t>21.inspector în construcţii;</w:t>
      </w:r>
    </w:p>
    <w:p w:rsidR="008C388D" w:rsidRPr="009230D8" w:rsidRDefault="008C388D" w:rsidP="008C388D">
      <w:pPr>
        <w:spacing w:before="26" w:after="0"/>
        <w:ind w:left="373"/>
      </w:pPr>
      <w:r w:rsidRPr="009230D8">
        <w:rPr>
          <w:color w:val="000000"/>
        </w:rPr>
        <w:t>22.inspector protecţie civilă;</w:t>
      </w:r>
    </w:p>
    <w:p w:rsidR="008C388D" w:rsidRPr="009230D8" w:rsidRDefault="008C388D" w:rsidP="008C388D">
      <w:pPr>
        <w:spacing w:before="26" w:after="0"/>
        <w:ind w:left="373"/>
      </w:pPr>
      <w:r w:rsidRPr="009230D8">
        <w:rPr>
          <w:color w:val="000000"/>
        </w:rPr>
        <w:t>23.inspector de urmărire şi administrare bunuri;</w:t>
      </w:r>
    </w:p>
    <w:p w:rsidR="008C388D" w:rsidRPr="009230D8" w:rsidRDefault="008C388D" w:rsidP="008C388D">
      <w:pPr>
        <w:spacing w:before="26" w:after="0"/>
        <w:ind w:left="373"/>
      </w:pPr>
      <w:r w:rsidRPr="009230D8">
        <w:rPr>
          <w:color w:val="000000"/>
        </w:rPr>
        <w:t>24.manager public;</w:t>
      </w:r>
    </w:p>
    <w:p w:rsidR="008C388D" w:rsidRPr="009230D8" w:rsidRDefault="008C388D" w:rsidP="008C388D">
      <w:pPr>
        <w:spacing w:before="26" w:after="0"/>
        <w:ind w:left="373"/>
      </w:pPr>
      <w:r w:rsidRPr="009230D8">
        <w:rPr>
          <w:color w:val="000000"/>
        </w:rPr>
        <w:t xml:space="preserve">25. - alin. (1) , subpunctul II.., litera B., punctul 25. din anexa 5 a fost abrogat la 29-dec-2021 de </w:t>
      </w:r>
      <w:r w:rsidRPr="009230D8">
        <w:rPr>
          <w:color w:val="1B1B1B"/>
        </w:rPr>
        <w:t xml:space="preserve">Art. I, punctul 5. din </w:t>
      </w:r>
      <w:proofErr w:type="spellStart"/>
      <w:r w:rsidRPr="009230D8">
        <w:rPr>
          <w:color w:val="1B1B1B"/>
        </w:rPr>
        <w:t>Ordonanta</w:t>
      </w:r>
      <w:proofErr w:type="spellEnd"/>
      <w:r w:rsidRPr="009230D8">
        <w:rPr>
          <w:color w:val="1B1B1B"/>
        </w:rPr>
        <w:t xml:space="preserve"> urgenta 138/2021</w:t>
      </w:r>
      <w:r w:rsidRPr="009230D8">
        <w:rPr>
          <w:color w:val="000000"/>
        </w:rPr>
        <w:t xml:space="preserve">. </w:t>
      </w:r>
    </w:p>
    <w:p w:rsidR="008C388D" w:rsidRPr="009230D8" w:rsidRDefault="008C388D" w:rsidP="008C388D">
      <w:pPr>
        <w:spacing w:before="26" w:after="0"/>
        <w:ind w:left="373"/>
      </w:pPr>
      <w:r w:rsidRPr="009230D8">
        <w:rPr>
          <w:color w:val="000000"/>
        </w:rPr>
        <w:t>26.ofiţer de legătură la SELEC;</w:t>
      </w:r>
    </w:p>
    <w:p w:rsidR="008C388D" w:rsidRPr="009230D8" w:rsidRDefault="008C388D" w:rsidP="008C388D">
      <w:pPr>
        <w:spacing w:before="26" w:after="0"/>
        <w:ind w:left="373"/>
      </w:pPr>
      <w:r w:rsidRPr="009230D8">
        <w:rPr>
          <w:color w:val="000000"/>
        </w:rPr>
        <w:t>27.inspector de monitorizare.</w:t>
      </w:r>
    </w:p>
    <w:p w:rsidR="008C388D" w:rsidRPr="009230D8" w:rsidRDefault="008C388D" w:rsidP="008C388D">
      <w:pPr>
        <w:spacing w:before="26" w:after="0"/>
        <w:ind w:left="373"/>
      </w:pPr>
      <w:r w:rsidRPr="009230D8">
        <w:rPr>
          <w:color w:val="000000"/>
        </w:rPr>
        <w:t>28.expert dezvoltare durabilă.</w:t>
      </w:r>
      <w:r w:rsidRPr="009230D8">
        <w:br/>
      </w:r>
    </w:p>
    <w:p w:rsidR="008C388D" w:rsidRPr="009230D8" w:rsidRDefault="008C388D" w:rsidP="008C388D">
      <w:pPr>
        <w:spacing w:before="26" w:after="0"/>
      </w:pPr>
    </w:p>
    <w:p w:rsidR="008C388D" w:rsidRPr="009230D8" w:rsidRDefault="008C388D" w:rsidP="008C388D">
      <w:pPr>
        <w:spacing w:before="80" w:after="0"/>
        <w:jc w:val="center"/>
      </w:pPr>
      <w:r w:rsidRPr="009230D8">
        <w:rPr>
          <w:color w:val="000000"/>
        </w:rPr>
        <w:t>(2) _</w:t>
      </w:r>
    </w:p>
    <w:p w:rsidR="008C388D" w:rsidRPr="009230D8" w:rsidRDefault="008C388D" w:rsidP="008C388D">
      <w:pPr>
        <w:spacing w:before="26" w:after="240"/>
      </w:pPr>
      <w:r w:rsidRPr="009230D8">
        <w:rPr>
          <w:color w:val="000000"/>
        </w:rPr>
        <w:t xml:space="preserve">NOTĂ: </w:t>
      </w:r>
    </w:p>
    <w:p w:rsidR="008C388D" w:rsidRPr="009230D8" w:rsidRDefault="008C388D" w:rsidP="008C388D">
      <w:pPr>
        <w:spacing w:before="26" w:after="240"/>
      </w:pPr>
      <w:r w:rsidRPr="009230D8">
        <w:rPr>
          <w:color w:val="000000"/>
        </w:rPr>
        <w:lastRenderedPageBreak/>
        <w:t>Funcţiile publice specifice, altele decât cele prevăzute la pct. II, se pot stabili de autorităţile şi instituţiile publice, în condiţiile prevăzute la art. 384 alin. (1)  şi (2)  din prezentul cod.</w:t>
      </w:r>
      <w:r w:rsidRPr="009230D8">
        <w:br/>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ANEXA nr. 5</w:t>
      </w:r>
      <w:r w:rsidRPr="009230D8">
        <w:rPr>
          <w:color w:val="000000"/>
          <w:vertAlign w:val="superscript"/>
        </w:rPr>
        <w:t>1</w:t>
      </w:r>
      <w:r w:rsidRPr="009230D8">
        <w:rPr>
          <w:color w:val="000000"/>
        </w:rPr>
        <w:t>: Echivalarea funcţiilor publice specifice cu funcţii publice generale din cadrul unor autorităţi şi instituţii publice</w:t>
      </w:r>
    </w:p>
    <w:p w:rsidR="008C388D" w:rsidRPr="009230D8" w:rsidRDefault="008C388D" w:rsidP="008C388D">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7"/>
        <w:gridCol w:w="2038"/>
        <w:gridCol w:w="4296"/>
        <w:gridCol w:w="1332"/>
        <w:gridCol w:w="2022"/>
        <w:gridCol w:w="1495"/>
        <w:gridCol w:w="2253"/>
      </w:tblGrid>
      <w:tr w:rsidR="008C388D" w:rsidRPr="009230D8" w:rsidTr="00942D7D">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Nr. crt.</w:t>
            </w:r>
          </w:p>
        </w:tc>
        <w:tc>
          <w:tcPr>
            <w:tcW w:w="2212"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Denumirea autorităţii sau instituţiei publice</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generală cu care se echivalează funcţia publică specifică</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Nivelul funcţiei publice</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Nivelul studiilor necesare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Vechimea în specialitate necesară exercitării funcţiei publice</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ce se echivalează</w:t>
            </w:r>
          </w:p>
        </w:tc>
      </w:tr>
      <w:tr w:rsidR="008C388D" w:rsidRPr="009230D8" w:rsidTr="00942D7D">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0</w:t>
            </w:r>
          </w:p>
        </w:tc>
        <w:tc>
          <w:tcPr>
            <w:tcW w:w="2212"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2</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3</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4</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5</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6</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Ministerul Finanţelor</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managementului sau în specialitatea </w:t>
            </w:r>
            <w:r w:rsidRPr="009230D8">
              <w:rPr>
                <w:color w:val="000000"/>
              </w:rPr>
              <w:lastRenderedPageBreak/>
              <w:t xml:space="preserve">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Controlor financiar şef</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 adjunct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Controlor financiar şef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Controlor delegat, clasa I,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2.</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Agenţia Naţională de Administrare Fiscală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w:t>
            </w:r>
            <w:r w:rsidRPr="009230D8">
              <w:rPr>
                <w:color w:val="000000"/>
              </w:rPr>
              <w:lastRenderedPageBreak/>
              <w:t xml:space="preserve">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administraţie</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 adjunct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administraţie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Trezorier-şef</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 adjunct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Trezorier-şef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 adjunct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 vamal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w:t>
            </w:r>
            <w:r w:rsidRPr="009230D8">
              <w:rPr>
                <w:color w:val="000000"/>
              </w:rPr>
              <w:lastRenderedPageBreak/>
              <w:t>(2)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Şef adjunct birou vamal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Ofiţer de legătură la </w:t>
            </w:r>
            <w:r w:rsidRPr="009230D8">
              <w:rPr>
                <w:color w:val="000000"/>
              </w:rPr>
              <w:lastRenderedPageBreak/>
              <w:t>SELEC</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vamal,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vamal,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(1)  lit. b)  din </w:t>
            </w:r>
            <w:r w:rsidRPr="009230D8">
              <w:rPr>
                <w:color w:val="000000"/>
              </w:rPr>
              <w:lastRenderedPageBreak/>
              <w:t>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Inspector vamal,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vamal,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casier,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casier,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casier,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casier,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a II-a, studii superioare de scurtă durată absolvite cu </w:t>
            </w:r>
            <w:r w:rsidRPr="009230D8">
              <w:rPr>
                <w:color w:val="000000"/>
              </w:rPr>
              <w:lastRenderedPageBreak/>
              <w:t>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vamal,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vamal,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vamal,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vamal, clasa a 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Controlor vamal,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Controlor vamal,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(1)  lit. b)  din </w:t>
            </w:r>
            <w:r w:rsidRPr="009230D8">
              <w:rPr>
                <w:color w:val="000000"/>
              </w:rPr>
              <w:lastRenderedPageBreak/>
              <w:t>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Controlor vamal,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Controlor vamal, clasa a III-a,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casier,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casier,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casier,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casier, clasa a III-a,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a III-a, studii liceale, respectiv studii medii liceale, </w:t>
            </w:r>
            <w:r w:rsidRPr="009230D8">
              <w:rPr>
                <w:color w:val="000000"/>
              </w:rPr>
              <w:lastRenderedPageBreak/>
              <w:t>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Casier trezorier,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Casier trezorier,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Casier trezorier,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Casier trezorier, clasa a III-a,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3.</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Ministerul Dezvoltării, Lucrărilor Publice şi Administraţiei</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evaluare-examinare,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evaluare-examinare,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w:t>
            </w:r>
            <w:r w:rsidRPr="009230D8">
              <w:rPr>
                <w:color w:val="000000"/>
              </w:rPr>
              <w:lastRenderedPageBreak/>
              <w:t>(1)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Consilier evaluare-examinare, clasa I, grad profesional </w:t>
            </w:r>
            <w:r w:rsidRPr="009230D8">
              <w:rPr>
                <w:color w:val="000000"/>
              </w:rPr>
              <w:lastRenderedPageBreak/>
              <w:t>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evaluare-examinare, clasa I,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4.</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Consiliul Naţional al Audiovizualului</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audiovizual,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audiovizual,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audiovizual,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audiovizual, clasa I,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5.</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Inspecţia Muncii şi inspectoratele </w:t>
            </w:r>
            <w:r w:rsidRPr="009230D8">
              <w:rPr>
                <w:color w:val="000000"/>
              </w:rPr>
              <w:lastRenderedPageBreak/>
              <w:t>teritoriale de muncă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Cu funcţiile publice de execuţie de clasa I, grad profesional debutant, conform art. 392 </w:t>
            </w:r>
            <w:r w:rsidRPr="009230D8">
              <w:rPr>
                <w:color w:val="000000"/>
              </w:rPr>
              <w:lastRenderedPageBreak/>
              <w:t>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w:t>
            </w:r>
            <w:r w:rsidRPr="009230D8">
              <w:rPr>
                <w:color w:val="000000"/>
              </w:rPr>
              <w:lastRenderedPageBreak/>
              <w:t>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Inspector de muncă, clasa I, grad </w:t>
            </w:r>
            <w:r w:rsidRPr="009230D8">
              <w:rPr>
                <w:color w:val="000000"/>
              </w:rPr>
              <w:lastRenderedPageBreak/>
              <w:t>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muncă,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muncă,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muncă,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 respectiv director general adjunct</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necesare pentru exercitarea funcţiilor publice generale de conducere, precum şi studii universitare </w:t>
            </w:r>
            <w:r w:rsidRPr="009230D8">
              <w:rPr>
                <w:color w:val="000000"/>
              </w:rPr>
              <w:lastRenderedPageBreak/>
              <w:t xml:space="preserve">de master absolvite 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general de stat şi inspector general de stat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 respectiv director executiv adjunct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Inspector-şef şi inspector-şef adjunct (judeţene) </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Director/Şef serviciu/Şef birou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w:t>
            </w:r>
            <w:r w:rsidRPr="009230D8">
              <w:rPr>
                <w:color w:val="000000"/>
              </w:rPr>
              <w:lastRenderedPageBreak/>
              <w:t>(2)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Director/Şef serviciu/Şef birou al direcţiilor cu atribuţii </w:t>
            </w:r>
            <w:r w:rsidRPr="009230D8">
              <w:rPr>
                <w:color w:val="000000"/>
              </w:rPr>
              <w:lastRenderedPageBreak/>
              <w:t>de control</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6.</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Inspectoratul de Stat în Construcţii</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în construcţii,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(1)  lit. a)  din </w:t>
            </w:r>
            <w:r w:rsidRPr="009230D8">
              <w:rPr>
                <w:color w:val="000000"/>
              </w:rPr>
              <w:lastRenderedPageBreak/>
              <w:t>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Inspector în construcţii,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în construcţii,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în construcţii,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managementului sau în specialitatea studiilor necesare ocupării funcţiei publice sau cu </w:t>
            </w:r>
            <w:r w:rsidRPr="009230D8">
              <w:rPr>
                <w:color w:val="000000"/>
              </w:rPr>
              <w:lastRenderedPageBreak/>
              <w:t xml:space="preserve">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Inspector-şef al municipiului Bucureşti</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Inspector-şef judeţean</w:t>
            </w:r>
          </w:p>
        </w:tc>
      </w:tr>
      <w:tr w:rsidR="008C388D" w:rsidRPr="009230D8" w:rsidTr="00942D7D">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7.</w:t>
            </w:r>
          </w:p>
        </w:tc>
        <w:tc>
          <w:tcPr>
            <w:tcW w:w="2212"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Inspectoratele teritoriale pentru calitatea seminţelor şi materialului săditor</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managementului sau în specialitatea studiilor necesare ocupării funcţiei publice sau cu diplomă echivalentă conform prevederilor art. 153 </w:t>
            </w:r>
            <w:r w:rsidRPr="009230D8">
              <w:rPr>
                <w:color w:val="000000"/>
              </w:rPr>
              <w:lastRenderedPageBreak/>
              <w:t xml:space="preserve">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Inspector-şef</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8.</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Consiliul Concurenţei</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concurenţă,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concurenţă,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concurenţă,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concurenţă,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9.</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Garda Naţională de Mediu</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w:t>
            </w:r>
            <w:r w:rsidRPr="009230D8">
              <w:rPr>
                <w:color w:val="000000"/>
              </w:rPr>
              <w:lastRenderedPageBreak/>
              <w:t xml:space="preserve">diplomă de licenţă sau echivalentă şi studii universitare de master absolvite cu diplomă în domeniul administraţiei publice, managementului sau în specialitatea studiilor necesare ocupării funcţiei publice sau cu diplomă echivalentă conform prevederilor art. 153 alin. (2)  din Legea educaţiei </w:t>
            </w:r>
            <w:proofErr w:type="spellStart"/>
            <w:r w:rsidRPr="009230D8">
              <w:rPr>
                <w:color w:val="000000"/>
              </w:rPr>
              <w:t>naţionalenr</w:t>
            </w:r>
            <w:proofErr w:type="spellEnd"/>
            <w:r w:rsidRPr="009230D8">
              <w:rPr>
                <w:color w:val="000000"/>
              </w:rPr>
              <w:t xml:space="preserve">. </w:t>
            </w:r>
            <w:r w:rsidRPr="009230D8">
              <w:rPr>
                <w:color w:val="1B1B1B"/>
              </w:rPr>
              <w:t>1/2011</w:t>
            </w:r>
            <w:r w:rsidRPr="009230D8">
              <w:rPr>
                <w:color w:val="000000"/>
              </w:rPr>
              <w:t>, cu modificările şi completările ulterioare</w:t>
            </w:r>
          </w:p>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Conform prevederilor art. 468 alin. </w:t>
            </w:r>
            <w:r w:rsidRPr="009230D8">
              <w:rPr>
                <w:color w:val="000000"/>
              </w:rPr>
              <w:lastRenderedPageBreak/>
              <w:t>(2)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Comisar-şef</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Comisar-şef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de execuţie de clasa I, grad profesional asistent, conform art. 392 </w:t>
            </w:r>
            <w:r w:rsidRPr="009230D8">
              <w:rPr>
                <w:color w:val="000000"/>
              </w:rPr>
              <w:lastRenderedPageBreak/>
              <w:t>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w:t>
            </w:r>
            <w:r w:rsidRPr="009230D8">
              <w:rPr>
                <w:color w:val="000000"/>
              </w:rPr>
              <w:lastRenderedPageBreak/>
              <w:t>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Comisar,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II-a, studii superioare de scurtă durată, absolvite cu 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Referent de specialitate, clasa a II-a, grad </w:t>
            </w:r>
            <w:r w:rsidRPr="009230D8">
              <w:rPr>
                <w:color w:val="000000"/>
              </w:rPr>
              <w:lastRenderedPageBreak/>
              <w:t>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w:t>
            </w:r>
            <w:r w:rsidRPr="009230D8">
              <w:rPr>
                <w:color w:val="000000"/>
              </w:rPr>
              <w:lastRenderedPageBreak/>
              <w:t>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Comisar, clasa a II-a, </w:t>
            </w:r>
            <w:r w:rsidRPr="009230D8">
              <w:rPr>
                <w:color w:val="000000"/>
              </w:rPr>
              <w:lastRenderedPageBreak/>
              <w:t>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superior</w:t>
            </w:r>
          </w:p>
        </w:tc>
      </w:tr>
      <w:tr w:rsidR="008C388D" w:rsidRPr="009230D8" w:rsidTr="00942D7D">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10.</w:t>
            </w:r>
          </w:p>
        </w:tc>
        <w:tc>
          <w:tcPr>
            <w:tcW w:w="2212"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Garda Forestieră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w:t>
            </w:r>
            <w:r w:rsidRPr="009230D8">
              <w:rPr>
                <w:color w:val="000000"/>
              </w:rPr>
              <w:lastRenderedPageBreak/>
              <w:t xml:space="preserve">studii universitare de master absolvite 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Inspector-şef (regional) </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11.</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Administraţia Rezervaţiei Biosferei "Delta Dunării</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ecolog,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ecolog,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ecolog,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Agent ecolog,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ecolog,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ecolog,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ecolog,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(1)  lit. c)  din </w:t>
            </w:r>
            <w:r w:rsidRPr="009230D8">
              <w:rPr>
                <w:color w:val="000000"/>
              </w:rPr>
              <w:lastRenderedPageBreak/>
              <w:t>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Inspector ecolog,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12.</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Agenţia Naţională de Administrare a Bunurilor Indisponibilizate</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urmărire şi administrare bunuri,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urmărire şi administrare bunuri,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urmărire şi administrare bunuri,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13.</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Casa Naţională de Asigurări de Sănătate</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Director general adjunct, conform Legii nr. </w:t>
            </w:r>
            <w:r w:rsidRPr="009230D8">
              <w:rPr>
                <w:color w:val="1B1B1B"/>
              </w:rPr>
              <w:t>95/2006</w:t>
            </w:r>
            <w:r w:rsidRPr="009230D8">
              <w:rPr>
                <w:color w:val="000000"/>
              </w:rPr>
              <w:t xml:space="preserve"> privind reforma în domeniul sănătăţii, republicată, cu modificările şi completările ulterioare</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w:t>
            </w:r>
            <w:r w:rsidRPr="009230D8">
              <w:rPr>
                <w:color w:val="000000"/>
              </w:rPr>
              <w:lastRenderedPageBreak/>
              <w:t xml:space="preserve">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Medic-şef - funcţie publică de stat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Director executiv adjunct, conform Legii nr. </w:t>
            </w:r>
            <w:r w:rsidRPr="009230D8">
              <w:rPr>
                <w:color w:val="1B1B1B"/>
              </w:rPr>
              <w:t>95/2006</w:t>
            </w:r>
            <w:r w:rsidRPr="009230D8">
              <w:rPr>
                <w:color w:val="000000"/>
              </w:rPr>
              <w:t xml:space="preserve"> privind reforma în domeniul sănătăţii, republicată, cu modificările şi completările ulterioare</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Medic-şef - funcţie publică teritorială</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14.</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Departamentul pentru lupta antifraudă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II-a, grad profesional debutant, conform art. 392 alin. (2)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II-a, studii superioare de scurtă durată, absolvite cu 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II-a, grad profesional asistent, conform art. 392 alin. (2)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II-a, grad profesional principal, conform art. 392 alin. (2)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II-a, grad profesional superior, conform art. 392 alin. (2)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III-a, grad profesional debutant, conform art. 392 alin. (3)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a III-a, studii liceale, respectiv studii medii liceale, </w:t>
            </w:r>
            <w:r w:rsidRPr="009230D8">
              <w:rPr>
                <w:color w:val="000000"/>
              </w:rPr>
              <w:lastRenderedPageBreak/>
              <w:t>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III-a, grad profesional asistent, conform art. 392 alin. (3)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III-a, grad profesional principal, conform art. 392 alin. (3)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a III-a, grad profesional superior, conform art. 392 alin. (3)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c)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managementului sau </w:t>
            </w:r>
            <w:r w:rsidRPr="009230D8">
              <w:rPr>
                <w:color w:val="000000"/>
              </w:rPr>
              <w:lastRenderedPageBreak/>
              <w:t xml:space="preserve">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director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d)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director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generale de conducere, conform art. 390 alin. (1)  lit. g)  din </w:t>
            </w:r>
            <w:r w:rsidRPr="009230D8">
              <w:rPr>
                <w:color w:val="000000"/>
              </w:rPr>
              <w:lastRenderedPageBreak/>
              <w:t>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w:t>
            </w:r>
            <w:r w:rsidRPr="009230D8">
              <w:rPr>
                <w:color w:val="000000"/>
              </w:rPr>
              <w:lastRenderedPageBreak/>
              <w:t>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Funcţia publică specifică de conducere </w:t>
            </w:r>
            <w:r w:rsidRPr="009230D8">
              <w:rPr>
                <w:color w:val="000000"/>
              </w:rPr>
              <w:lastRenderedPageBreak/>
              <w:t>de şef serviciu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h)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şef birou</w:t>
            </w:r>
          </w:p>
        </w:tc>
      </w:tr>
      <w:tr w:rsidR="008C388D" w:rsidRPr="009230D8" w:rsidTr="00942D7D">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15.</w:t>
            </w:r>
          </w:p>
        </w:tc>
        <w:tc>
          <w:tcPr>
            <w:tcW w:w="2212"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Ministerul Economiei</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execuţie de clasa I, grad profesional debutant/asistent/principal/superior, conform art. 392 alin. (1)  din prezentul cod</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Funcţie publică de execuţie specifică</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16.</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Autoritatea Naţională pentru Protecţia Consumatorilor</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de execuţie de clasa I, </w:t>
            </w:r>
            <w:r w:rsidRPr="009230D8">
              <w:rPr>
                <w:color w:val="000000"/>
              </w:rPr>
              <w:lastRenderedPageBreak/>
              <w:t>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w:t>
            </w:r>
            <w:r w:rsidRPr="009230D8">
              <w:rPr>
                <w:color w:val="000000"/>
              </w:rPr>
              <w:lastRenderedPageBreak/>
              <w:t>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Comisar, clasa I, grad </w:t>
            </w:r>
            <w:r w:rsidRPr="009230D8">
              <w:rPr>
                <w:color w:val="000000"/>
              </w:rPr>
              <w:lastRenderedPageBreak/>
              <w:t>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II-a, studii superioare de scurtă durată, absolvite cu 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17.</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Comisariatele regionale pentru protecţia consumatorilor</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de execuţie de clasa I, </w:t>
            </w:r>
            <w:r w:rsidRPr="009230D8">
              <w:rPr>
                <w:color w:val="000000"/>
              </w:rPr>
              <w:lastRenderedPageBreak/>
              <w:t>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w:t>
            </w:r>
            <w:r w:rsidRPr="009230D8">
              <w:rPr>
                <w:color w:val="000000"/>
              </w:rPr>
              <w:lastRenderedPageBreak/>
              <w:t>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Comisar, clasa I, grad </w:t>
            </w:r>
            <w:r w:rsidRPr="009230D8">
              <w:rPr>
                <w:color w:val="000000"/>
              </w:rPr>
              <w:lastRenderedPageBreak/>
              <w:t>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II-a, studii superioare de scurtă durată, absolvite cu 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 clasa a III-a,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w:t>
            </w:r>
            <w:r w:rsidRPr="009230D8">
              <w:rPr>
                <w:color w:val="000000"/>
              </w:rPr>
              <w:lastRenderedPageBreak/>
              <w:t xml:space="preserve">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Comisar-şef</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 sau şef birou, după caz</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(2)  lit. a)  din </w:t>
            </w:r>
            <w:r w:rsidRPr="009230D8">
              <w:rPr>
                <w:color w:val="000000"/>
              </w:rPr>
              <w:lastRenderedPageBreak/>
              <w:t>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Comisar-şef adjunct</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18.</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Consiliul de monitorizare</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monitorizare,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monitorizare,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prevederilor art. 468 alin. </w:t>
            </w:r>
            <w:r w:rsidRPr="009230D8">
              <w:rPr>
                <w:color w:val="000000"/>
              </w:rPr>
              <w:lastRenderedPageBreak/>
              <w:t>(1)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Inspector de monitorizare,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monitorizare, grad profesional superior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19.</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Administraţia publică locală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în ştiinţe juridice, administrative sau politice şi studii universitare de master absolvite cu diplomă în domeniul administraţiei publice, managementului sau în specialitatea studiilor necesare ocupării funcţiei publice sau cu diplomă echivalentă </w:t>
            </w:r>
            <w:r w:rsidRPr="009230D8">
              <w:rPr>
                <w:color w:val="000000"/>
              </w:rPr>
              <w:lastRenderedPageBreak/>
              <w:t xml:space="preserve">conform prevederilor art. 153 alin. (2)  din Legea educaţiei naţionale nr. </w:t>
            </w:r>
            <w:r w:rsidRPr="009230D8">
              <w:rPr>
                <w:color w:val="1B1B1B"/>
              </w:rPr>
              <w:t>1/2011</w:t>
            </w:r>
            <w:r w:rsidRPr="009230D8">
              <w:rPr>
                <w:color w:val="000000"/>
              </w:rPr>
              <w:t>, cu modificările şi completările ulterioare</w:t>
            </w:r>
          </w:p>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Secretar general al judeţului, secretar general al municipiului Bucureşti, secretar general al sectorului municipiului Bucureşti şi secretar general al municipiului reşedinţă de judeţ</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 adjunct</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Secretar general al municipiului</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Secretar general al oraşului</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Secretar general de comună</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expert, cu funcţiile publice de execuţie de clasa I,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II-a, studii superioare de scurtă durată, absolvite cu 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0" w:type="auto"/>
            <w:vMerge/>
            <w:tcBorders>
              <w:top w:val="nil"/>
              <w:bottom w:val="single" w:sz="8" w:space="0" w:color="000000"/>
              <w:right w:val="single" w:sz="8" w:space="0" w:color="000000"/>
            </w:tcBorders>
          </w:tcPr>
          <w:p w:rsidR="008C388D" w:rsidRPr="009230D8" w:rsidRDefault="008C388D" w:rsidP="00942D7D"/>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Referent, clasa a III-a, grad profesional </w:t>
            </w:r>
            <w:r w:rsidRPr="009230D8">
              <w:rPr>
                <w:color w:val="000000"/>
              </w:rPr>
              <w:lastRenderedPageBreak/>
              <w:t>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w:t>
            </w:r>
            <w:r w:rsidRPr="009230D8">
              <w:rPr>
                <w:color w:val="000000"/>
              </w:rPr>
              <w:lastRenderedPageBreak/>
              <w:t>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Poliţist local, clasa a </w:t>
            </w:r>
            <w:r w:rsidRPr="009230D8">
              <w:rPr>
                <w:color w:val="000000"/>
              </w:rPr>
              <w:lastRenderedPageBreak/>
              <w:t>III-a,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Poliţist local, clasa a III-a,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I,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I,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debutant</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II-a, studii superioare de scurtă durată absolvite cu diplomă în perioada anterioară aplicării celor trei cicluri tip Bologna</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II-a,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II-a,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II-a,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de specialitate, clasa a 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II-a, grad profesional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debutant</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a III-a, studii liceale, respectiv studii medii liceale, finalizate cu diplomă de bacalaureat</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III-a,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asistent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III-a,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principal</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III-a,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Referent, clasa a III-a, grad profesional superior</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protecţie civilă, clasa a III-a, superior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general*) /Director executiv**)  *)  Pentru situaţiile în care structura de specialitate în domeniul amenajării teritoriului şi urbanismului este organizată la nivel de direcţie generală. **)  Pentru situaţiile în care structura de specialitate în domeniul amenajării teritoriului şi urbanismului este organizată la nivel de direcţie.</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managementului sau în specialitatea studiilor necesare ocupării funcţiei publice sau cu diplomă echivalentă </w:t>
            </w:r>
            <w:r w:rsidRPr="009230D8">
              <w:rPr>
                <w:color w:val="000000"/>
              </w:rPr>
              <w:lastRenderedPageBreak/>
              <w:t xml:space="preserve">conform prevederilor art. 153 alin. (2)  din Legea 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Arhitect-şef la nivelul judeţelor, municipiilor reşedinţă de judeţ, municipiului Bucureşti şi sectoarelor municipiului Bucureşti</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Director executiv*) /Şef serviciu**) , după caz, potrivit art. 391 alin. (3)  din prezentul cod *)  Pentru situaţiile în care structura de specialitate în domeniul amenajării teritoriului şi urbanismului este organizată la nivel de direcţie. **)  Pentru situaţiile în care structura de specialitate în domeniul amenajării teritoriului şi urbanismului este </w:t>
            </w:r>
            <w:r w:rsidRPr="009230D8">
              <w:rPr>
                <w:color w:val="000000"/>
              </w:rPr>
              <w:lastRenderedPageBreak/>
              <w:t>organizată la nivel de serviciu.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sau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Arhitect-şef la nivelul municipiilor, altele decât cele reşedinţă de judeţ, şi al oraşelor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Arhitect-şef la nivelul comunelor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20.</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Autoritatea Electorală Permanentă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cu diplomă în domeniul administraţiei publice, managementului sau în specialitatea studiilor necesare ocupării funcţiei publice sau cu diplomă echivalentă conform prevederilor art. 153 alin. (2)  din Legea </w:t>
            </w:r>
            <w:r w:rsidRPr="009230D8">
              <w:rPr>
                <w:color w:val="000000"/>
              </w:rPr>
              <w:lastRenderedPageBreak/>
              <w:t xml:space="preserve">educaţiei naţionale nr. </w:t>
            </w:r>
            <w:r w:rsidRPr="009230D8">
              <w:rPr>
                <w:color w:val="1B1B1B"/>
              </w:rPr>
              <w:t>1/2011</w:t>
            </w:r>
            <w:r w:rsidRPr="009230D8">
              <w:rPr>
                <w:color w:val="000000"/>
              </w:rPr>
              <w:t>, cu modificările şi completările ulterioare</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executiv adjunct</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Director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Consilier parlamentar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Expert parlamentar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Consultant parlamentar</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21.</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Ministerul Public</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serviciu</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şi studii universitare de master absolvite </w:t>
            </w:r>
            <w:r w:rsidRPr="009230D8">
              <w:rPr>
                <w:color w:val="000000"/>
              </w:rPr>
              <w:lastRenderedPageBreak/>
              <w:t xml:space="preserve">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162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Specialist-şef serviciu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Şef birou</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Specialist-şef birou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144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Specialist</w:t>
            </w:r>
          </w:p>
        </w:tc>
      </w:tr>
      <w:tr w:rsidR="008C388D" w:rsidRPr="009230D8" w:rsidTr="00942D7D">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22.</w:t>
            </w:r>
          </w:p>
        </w:tc>
        <w:tc>
          <w:tcPr>
            <w:tcW w:w="2212"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Administraţia publică centrală şi locală</w:t>
            </w:r>
          </w:p>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debutant, conform art. 392 alin. (1)  din prezentul cod</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Execuţie</w:t>
            </w:r>
          </w:p>
        </w:tc>
        <w:tc>
          <w:tcPr>
            <w:tcW w:w="219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w:t>
            </w:r>
            <w:r w:rsidRPr="009230D8">
              <w:rPr>
                <w:color w:val="000000"/>
              </w:rPr>
              <w:lastRenderedPageBreak/>
              <w:t>sau echivalentă</w:t>
            </w:r>
          </w:p>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Expert dezvoltare durabilă, grad profesional 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de execuţie de clasa I, </w:t>
            </w:r>
            <w:r w:rsidRPr="009230D8">
              <w:rPr>
                <w:color w:val="000000"/>
              </w:rPr>
              <w:lastRenderedPageBreak/>
              <w:t>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Conform </w:t>
            </w:r>
            <w:r w:rsidRPr="009230D8">
              <w:rPr>
                <w:color w:val="000000"/>
              </w:rPr>
              <w:lastRenderedPageBreak/>
              <w:t>prevederilor art. 468 alin. (1)  lit. a)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Expert dezvoltare </w:t>
            </w:r>
            <w:r w:rsidRPr="009230D8">
              <w:rPr>
                <w:color w:val="000000"/>
              </w:rPr>
              <w:lastRenderedPageBreak/>
              <w:t>durabilă,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Expert dezvoltare durabilă,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4656"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162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66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Expert dezvoltare durabilă, grad profesional superior</w:t>
            </w:r>
          </w:p>
        </w:tc>
      </w:tr>
    </w:tbl>
    <w:p w:rsidR="008C388D" w:rsidRPr="009230D8" w:rsidRDefault="008C388D" w:rsidP="008C388D">
      <w:pPr>
        <w:spacing w:before="26" w:after="240"/>
      </w:pPr>
      <w:r w:rsidRPr="009230D8">
        <w:rPr>
          <w:color w:val="000000"/>
        </w:rPr>
        <w:t xml:space="preserve">NOTĂ 1: </w:t>
      </w:r>
    </w:p>
    <w:p w:rsidR="008C388D" w:rsidRPr="009230D8" w:rsidRDefault="008C388D" w:rsidP="008C388D">
      <w:pPr>
        <w:spacing w:before="26" w:after="240"/>
      </w:pPr>
      <w:r w:rsidRPr="009230D8">
        <w:rPr>
          <w:color w:val="000000"/>
        </w:rPr>
        <w:t xml:space="preserve">Funcţia publică specifică de inspector social a fost echivalată cu funcţia publică generală de inspector, prin Ordonanţa de urgenţă a Guvernului nr. </w:t>
      </w:r>
      <w:r w:rsidRPr="009230D8">
        <w:rPr>
          <w:color w:val="1B1B1B"/>
        </w:rPr>
        <w:t>87/2021</w:t>
      </w:r>
      <w:r w:rsidRPr="009230D8">
        <w:rPr>
          <w:color w:val="000000"/>
        </w:rPr>
        <w:t xml:space="preserve"> privind completarea art. 3 din Ordonanţa de urgenţă a Guvernului nr. </w:t>
      </w:r>
      <w:r w:rsidRPr="009230D8">
        <w:rPr>
          <w:color w:val="1B1B1B"/>
        </w:rPr>
        <w:t>82/2016</w:t>
      </w:r>
      <w:r w:rsidRPr="009230D8">
        <w:rPr>
          <w:color w:val="000000"/>
        </w:rPr>
        <w:t xml:space="preserve"> pentru aprobarea Statutului special al funcţiei publice specifice de inspector social şi pentru modificarea şi completarea unor acte normative.</w:t>
      </w:r>
    </w:p>
    <w:p w:rsidR="008C388D" w:rsidRPr="009230D8" w:rsidRDefault="008C388D" w:rsidP="008C388D">
      <w:pPr>
        <w:spacing w:before="26" w:after="240"/>
      </w:pPr>
      <w:r w:rsidRPr="009230D8">
        <w:rPr>
          <w:color w:val="000000"/>
        </w:rPr>
        <w:t xml:space="preserve">NOTĂ 2: </w:t>
      </w:r>
    </w:p>
    <w:p w:rsidR="008C388D" w:rsidRPr="009230D8" w:rsidRDefault="008C388D" w:rsidP="008C388D">
      <w:pPr>
        <w:spacing w:before="26" w:after="240"/>
      </w:pPr>
      <w:r w:rsidRPr="009230D8">
        <w:rPr>
          <w:color w:val="000000"/>
        </w:rPr>
        <w:t>Prezenta ordonanţă de urgenţă nu introduce modificări cu privire la condiţiile de ocupare a funcţiilor publice specifice, la nivelul funcţiilor publice specifice, la nivelul studiilor sau tipului de diplome/cursuri de formare/perfecţionare necesare sau la orice alte condiţii specifice prevăzute de legislaţia în vigoare pentru ocuparea funcţiilor publice specifice.</w:t>
      </w:r>
    </w:p>
    <w:p w:rsidR="008C388D" w:rsidRPr="009230D8" w:rsidRDefault="008C388D" w:rsidP="008C388D">
      <w:pPr>
        <w:spacing w:before="26" w:after="240"/>
      </w:pPr>
      <w:r w:rsidRPr="009230D8">
        <w:rPr>
          <w:color w:val="000000"/>
        </w:rPr>
        <w:t xml:space="preserve">NOTA 3: </w:t>
      </w:r>
    </w:p>
    <w:p w:rsidR="008C388D" w:rsidRPr="009230D8" w:rsidRDefault="008C388D" w:rsidP="008C388D">
      <w:pPr>
        <w:spacing w:before="26" w:after="240"/>
      </w:pPr>
      <w:r w:rsidRPr="009230D8">
        <w:rPr>
          <w:color w:val="000000"/>
        </w:rPr>
        <w:lastRenderedPageBreak/>
        <w:t>Echivalarea funcţiilor publice specifice, prevăzute în prezenta anexă, cu funcţiile publice generale nu afectează raporturile de serviciu şi drepturile salariale avute la data intrării în vigoare a prezentei ordonanţe de urgenţă.</w:t>
      </w:r>
      <w:r w:rsidRPr="009230D8">
        <w:br/>
      </w:r>
    </w:p>
    <w:p w:rsidR="008C388D" w:rsidRPr="009230D8" w:rsidRDefault="008C388D" w:rsidP="008C388D">
      <w:pPr>
        <w:spacing w:before="26" w:after="240"/>
      </w:pPr>
      <w:r w:rsidRPr="009230D8">
        <w:rPr>
          <w:color w:val="000000"/>
        </w:rPr>
        <w:t xml:space="preserve">*)  - după numărul curent 22 se introduce un nou număr curent, numărul curent 23, cu următorul cuprins: </w:t>
      </w:r>
    </w:p>
    <w:p w:rsidR="008C388D" w:rsidRPr="009230D8" w:rsidRDefault="008C388D" w:rsidP="008C388D">
      <w:pPr>
        <w:spacing w:before="26" w:after="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1"/>
        <w:gridCol w:w="1944"/>
        <w:gridCol w:w="1947"/>
        <w:gridCol w:w="1941"/>
        <w:gridCol w:w="3177"/>
        <w:gridCol w:w="2085"/>
        <w:gridCol w:w="1948"/>
      </w:tblGrid>
      <w:tr w:rsidR="008C388D" w:rsidRPr="009230D8" w:rsidTr="00942D7D">
        <w:trPr>
          <w:trHeight w:val="45"/>
          <w:tblCellSpacing w:w="0" w:type="auto"/>
        </w:trPr>
        <w:tc>
          <w:tcPr>
            <w:tcW w:w="857"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"Nr. crt.</w:t>
            </w:r>
          </w:p>
        </w:tc>
        <w:tc>
          <w:tcPr>
            <w:tcW w:w="2004"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Denumirea autorităţii sau instituţiei publice</w:t>
            </w:r>
          </w:p>
        </w:tc>
        <w:tc>
          <w:tcPr>
            <w:tcW w:w="2004"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Funcţia publică generală cu care se echivalează funcţia publică specifică</w:t>
            </w:r>
          </w:p>
        </w:tc>
        <w:tc>
          <w:tcPr>
            <w:tcW w:w="2003"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Nivelul funcţiei publice</w:t>
            </w:r>
          </w:p>
        </w:tc>
        <w:tc>
          <w:tcPr>
            <w:tcW w:w="3287"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Nivelul studiilor necesare</w:t>
            </w:r>
          </w:p>
        </w:tc>
        <w:tc>
          <w:tcPr>
            <w:tcW w:w="2148"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Vechimea în specialitate necesară exercitării funcţiei publice</w:t>
            </w:r>
          </w:p>
        </w:tc>
        <w:tc>
          <w:tcPr>
            <w:tcW w:w="2005" w:type="dxa"/>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pPr>
              <w:spacing w:before="25" w:after="0"/>
            </w:pPr>
            <w:r w:rsidRPr="009230D8">
              <w:rPr>
                <w:color w:val="000000"/>
              </w:rPr>
              <w:t>Funcţia publică specifică ce se echivalează</w:t>
            </w:r>
          </w:p>
        </w:tc>
      </w:tr>
      <w:tr w:rsidR="008C388D" w:rsidRPr="009230D8" w:rsidTr="00942D7D">
        <w:trPr>
          <w:trHeight w:val="45"/>
          <w:tblCellSpacing w:w="0" w:type="auto"/>
        </w:trPr>
        <w:tc>
          <w:tcPr>
            <w:tcW w:w="857"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"23.</w:t>
            </w:r>
          </w:p>
        </w:tc>
        <w:tc>
          <w:tcPr>
            <w:tcW w:w="2004"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Agenţia Naţională de Integritate</w:t>
            </w:r>
          </w:p>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a)  din prezentul cod</w:t>
            </w:r>
          </w:p>
        </w:tc>
        <w:tc>
          <w:tcPr>
            <w:tcW w:w="2003"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Conducere</w:t>
            </w:r>
          </w:p>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necesare pentru exercitarea funcţiilor publice generale de conducere, precum şi studii universitare de master absolvite 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b)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director general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w:t>
            </w:r>
            <w:r w:rsidRPr="009230D8">
              <w:rPr>
                <w:color w:val="000000"/>
              </w:rPr>
              <w:lastRenderedPageBreak/>
              <w:t>generale de conducere, conform art. 390 alin. (1)  lit. b)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w:t>
            </w:r>
            <w:r w:rsidRPr="009230D8">
              <w:rPr>
                <w:color w:val="000000"/>
              </w:rPr>
              <w:lastRenderedPageBreak/>
              <w:t xml:space="preserve">licenţă absolvite cu diplomă de licenţă sau echivalentă, necesare pentru exercitarea funcţiilor publice generale de conducere, precum şi studii universitare de master absolvite 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Conform </w:t>
            </w:r>
            <w:r w:rsidRPr="009230D8">
              <w:rPr>
                <w:color w:val="000000"/>
              </w:rPr>
              <w:lastRenderedPageBreak/>
              <w:t>prevederilor art. 468 alin. (2)  lit. b)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 xml:space="preserve">Funcţia publică </w:t>
            </w:r>
            <w:r w:rsidRPr="009230D8">
              <w:rPr>
                <w:color w:val="000000"/>
              </w:rPr>
              <w:lastRenderedPageBreak/>
              <w:t>specifică de conducere de director general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c)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necesare pentru exercitarea funcţiilor publice generale de conducere, precum şi studii universitare de master absolvite cu diplomă în domeniul administraţiei publice, managementului sau în specialitatea studiilor necesare ocupării funcţiei publice sau cu diplomă echivalentă conform prevederilor art. 153 alin. (2)  </w:t>
            </w:r>
            <w:r w:rsidRPr="009230D8">
              <w:rPr>
                <w:color w:val="000000"/>
              </w:rPr>
              <w:lastRenderedPageBreak/>
              <w:t xml:space="preserve">din Legea educaţiei naţionale nr. </w:t>
            </w:r>
            <w:r w:rsidRPr="009230D8">
              <w:rPr>
                <w:color w:val="1B1B1B"/>
              </w:rPr>
              <w:t>1/2011</w:t>
            </w:r>
            <w:r w:rsidRPr="009230D8">
              <w:rPr>
                <w:color w:val="000000"/>
              </w:rPr>
              <w:t>, cu modificările şi completările ulterioare</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b)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director</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d)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necesare pentru exercitarea funcţiilor publice generale de conducere, precum şi studii universitare de master absolvite 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b)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director adjunct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g)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necesare pentru exercitarea funcţiilor publice generale de conducere, precum şi studii universitare de master absolvite cu diplomă în domeniul administraţiei publice, </w:t>
            </w:r>
            <w:r w:rsidRPr="009230D8">
              <w:rPr>
                <w:color w:val="000000"/>
              </w:rPr>
              <w:lastRenderedPageBreak/>
              <w:t xml:space="preserve">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Conform prevederilor art. 468 alin. (2)  lit. a)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şef serviciu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generale de conducere, conform art. 390 alin. (1)  lit. h)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Clasa I, studii universitare de licenţă absolvite cu diplomă de licenţă sau echivalentă, necesare pentru exercitarea funcţiilor publice generale de conducere, precum şi studii universitare de master absolvite cu diplomă în domeniul administraţiei publice, managementului sau în specialitatea studiilor necesare ocupării funcţiei publice sau cu diplomă echivalentă conform prevederilor art. 153 alin. (2)  din Legea educaţiei naţionale nr. </w:t>
            </w:r>
            <w:r w:rsidRPr="009230D8">
              <w:rPr>
                <w:color w:val="1B1B1B"/>
              </w:rPr>
              <w:t>1/2011</w:t>
            </w:r>
            <w:r w:rsidRPr="009230D8">
              <w:rPr>
                <w:color w:val="000000"/>
              </w:rPr>
              <w:t>, cu modificările şi completările ulterioare</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(2)  lit. a)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Funcţia publică specifică de conducere de şef birou</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Cu funcţiile publice de execuţie de clasa I, grad profesional </w:t>
            </w:r>
            <w:r w:rsidRPr="009230D8">
              <w:rPr>
                <w:color w:val="000000"/>
              </w:rPr>
              <w:lastRenderedPageBreak/>
              <w:t>debutant, conform art. 392 alin. (1)  din prezentul cod</w:t>
            </w:r>
          </w:p>
        </w:tc>
        <w:tc>
          <w:tcPr>
            <w:tcW w:w="2003" w:type="dxa"/>
            <w:vMerge w:val="restart"/>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lastRenderedPageBreak/>
              <w:t>Execuţie</w:t>
            </w:r>
          </w:p>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 xml:space="preserve">Inspector de integritate, clasa I, grad profesional </w:t>
            </w:r>
            <w:r w:rsidRPr="009230D8">
              <w:rPr>
                <w:color w:val="000000"/>
              </w:rPr>
              <w:lastRenderedPageBreak/>
              <w:t>debutant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asistent,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a)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integritate, clasa I, grad profesional asistent</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principal,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b)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integritate, clasa I, grad profesional principal</w:t>
            </w:r>
          </w:p>
        </w:tc>
      </w:tr>
      <w:tr w:rsidR="008C388D" w:rsidRPr="009230D8" w:rsidTr="00942D7D">
        <w:trPr>
          <w:trHeight w:val="45"/>
          <w:tblCellSpacing w:w="0" w:type="auto"/>
        </w:trPr>
        <w:tc>
          <w:tcPr>
            <w:tcW w:w="0" w:type="auto"/>
            <w:vMerge/>
            <w:tcBorders>
              <w:top w:val="nil"/>
              <w:bottom w:val="single" w:sz="8" w:space="0" w:color="000000"/>
              <w:right w:val="single" w:sz="8" w:space="0" w:color="000000"/>
            </w:tcBorders>
          </w:tcPr>
          <w:p w:rsidR="008C388D" w:rsidRPr="009230D8" w:rsidRDefault="008C388D" w:rsidP="00942D7D"/>
        </w:tc>
        <w:tc>
          <w:tcPr>
            <w:tcW w:w="0" w:type="auto"/>
            <w:vMerge/>
            <w:tcBorders>
              <w:top w:val="nil"/>
              <w:bottom w:val="single" w:sz="8" w:space="0" w:color="000000"/>
              <w:right w:val="single" w:sz="8" w:space="0" w:color="000000"/>
            </w:tcBorders>
          </w:tcPr>
          <w:p w:rsidR="008C388D" w:rsidRPr="009230D8" w:rsidRDefault="008C388D" w:rsidP="00942D7D"/>
        </w:tc>
        <w:tc>
          <w:tcPr>
            <w:tcW w:w="2004"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Cu funcţiile publice de execuţie de clasa I, grad profesional superior, conform art. 392 alin. (1)  din prezentul cod</w:t>
            </w:r>
          </w:p>
        </w:tc>
        <w:tc>
          <w:tcPr>
            <w:tcW w:w="0" w:type="auto"/>
            <w:vMerge/>
            <w:tcBorders>
              <w:top w:val="nil"/>
              <w:bottom w:val="single" w:sz="8" w:space="0" w:color="000000"/>
              <w:right w:val="single" w:sz="8" w:space="0" w:color="000000"/>
            </w:tcBorders>
          </w:tcPr>
          <w:p w:rsidR="008C388D" w:rsidRPr="009230D8" w:rsidRDefault="008C388D" w:rsidP="00942D7D"/>
        </w:tc>
        <w:tc>
          <w:tcPr>
            <w:tcW w:w="3287"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Clasa I, studii universitare de licenţă absolvite cu diplomă de licenţă sau echivalentă</w:t>
            </w:r>
          </w:p>
        </w:tc>
        <w:tc>
          <w:tcPr>
            <w:tcW w:w="2148"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Conform prevederilor art. 468 alin. (1)  lit. c)  din prezentul cod</w:t>
            </w:r>
          </w:p>
        </w:tc>
        <w:tc>
          <w:tcPr>
            <w:tcW w:w="2005" w:type="dxa"/>
            <w:tcBorders>
              <w:bottom w:val="single" w:sz="8" w:space="0" w:color="000000"/>
              <w:right w:val="single" w:sz="8" w:space="0" w:color="000000"/>
            </w:tcBorders>
            <w:tcMar>
              <w:top w:w="15" w:type="dxa"/>
              <w:left w:w="15" w:type="dxa"/>
              <w:bottom w:w="15" w:type="dxa"/>
              <w:right w:w="15" w:type="dxa"/>
            </w:tcMar>
          </w:tcPr>
          <w:p w:rsidR="008C388D" w:rsidRPr="009230D8" w:rsidRDefault="008C388D" w:rsidP="00942D7D">
            <w:pPr>
              <w:spacing w:before="25" w:after="0"/>
            </w:pPr>
            <w:r w:rsidRPr="009230D8">
              <w:rPr>
                <w:color w:val="000000"/>
              </w:rPr>
              <w:t>Inspector de integritate, clasa I, grad profesional superior"</w:t>
            </w:r>
          </w:p>
        </w:tc>
      </w:tr>
      <w:tr w:rsidR="008C388D" w:rsidRPr="009230D8" w:rsidTr="00942D7D">
        <w:trPr>
          <w:trHeight w:val="45"/>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8C388D" w:rsidRPr="009230D8" w:rsidRDefault="008C388D" w:rsidP="00942D7D"/>
        </w:tc>
      </w:tr>
    </w:tbl>
    <w:p w:rsidR="008C388D" w:rsidRPr="009230D8" w:rsidRDefault="008C388D" w:rsidP="008C388D">
      <w:pPr>
        <w:spacing w:before="26" w:after="240"/>
      </w:pPr>
      <w:r w:rsidRPr="009230D8">
        <w:rPr>
          <w:color w:val="000000"/>
        </w:rPr>
        <w:t xml:space="preserve">*)  În tot cuprinsul ordonanţei de urgenţă, sintagma "diplomă echivalentă </w:t>
      </w:r>
      <w:bookmarkStart w:id="0" w:name="_GoBack"/>
      <w:bookmarkEnd w:id="0"/>
      <w:r w:rsidRPr="009230D8">
        <w:rPr>
          <w:color w:val="000000"/>
        </w:rPr>
        <w:t xml:space="preserve">conform prevederilor art. 153 alin. (2)  din Legea educaţiei naţionale nr. </w:t>
      </w:r>
      <w:r w:rsidRPr="009230D8">
        <w:rPr>
          <w:color w:val="1B1B1B"/>
        </w:rPr>
        <w:t>1/2011</w:t>
      </w:r>
      <w:r w:rsidRPr="009230D8">
        <w:rPr>
          <w:color w:val="000000"/>
        </w:rPr>
        <w:t xml:space="preserve">" se înlocuieşte cu sintagma "diplomă echivalentă conform prevederilor art. 57 alin. (2)  din Legea învăţământului superior nr. </w:t>
      </w:r>
      <w:r w:rsidRPr="009230D8">
        <w:rPr>
          <w:color w:val="1B1B1B"/>
        </w:rPr>
        <w:t>199/2023</w:t>
      </w:r>
      <w:r w:rsidRPr="009230D8">
        <w:rPr>
          <w:color w:val="000000"/>
        </w:rPr>
        <w:t>".</w:t>
      </w:r>
      <w:r w:rsidRPr="009230D8">
        <w:br/>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 xml:space="preserve">ANEXA nr. 6: </w:t>
      </w:r>
    </w:p>
    <w:p w:rsidR="008C388D" w:rsidRPr="009230D8" w:rsidRDefault="008C388D" w:rsidP="008C388D">
      <w:pPr>
        <w:spacing w:before="26" w:after="240"/>
      </w:pPr>
      <w:r w:rsidRPr="009230D8">
        <w:rPr>
          <w:color w:val="1B1B1B"/>
        </w:rPr>
        <w:t>METODOLOGIA pentru realizarea procesului de evaluare a performanţelor profesionale individuale ale funcţionarilor publici aplicabilă pentru activitatea desfăşurată începând cu 1 ianuarie 2020, precum şi pentru realizarea procesului de evaluare a activităţii funcţionarilor publici debutanţi numiţi în funcţia publică ulterior datei de 1 ianuarie 2020</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 xml:space="preserve">ANEXA nr. 7: </w:t>
      </w:r>
    </w:p>
    <w:p w:rsidR="008C388D" w:rsidRPr="009230D8" w:rsidRDefault="008C388D" w:rsidP="008C388D">
      <w:pPr>
        <w:spacing w:before="26" w:after="240"/>
      </w:pPr>
      <w:r w:rsidRPr="009230D8">
        <w:rPr>
          <w:color w:val="1B1B1B"/>
        </w:rPr>
        <w:t>NORME privind modul de constituire, organizare şi funcţionare a comisiilor de disciplină, precum şi componenţa, atribuţiile, modul de sesizare şi procedura disciplinară</w:t>
      </w:r>
      <w:r w:rsidRPr="009230D8">
        <w:br/>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 xml:space="preserve">ANEXA nr. 8: </w:t>
      </w:r>
    </w:p>
    <w:p w:rsidR="008C388D" w:rsidRPr="009230D8" w:rsidRDefault="008C388D" w:rsidP="008C388D">
      <w:pPr>
        <w:spacing w:before="26" w:after="240"/>
      </w:pPr>
      <w:r w:rsidRPr="009230D8">
        <w:rPr>
          <w:color w:val="1B1B1B"/>
        </w:rPr>
        <w:t>NORME privind cadrele de competenţe generale şi specifice</w:t>
      </w:r>
    </w:p>
    <w:p w:rsidR="008C388D" w:rsidRPr="009230D8" w:rsidRDefault="008C388D" w:rsidP="008C388D">
      <w:pPr>
        <w:spacing w:after="0"/>
      </w:pPr>
    </w:p>
    <w:p w:rsidR="008C388D" w:rsidRPr="009230D8" w:rsidRDefault="008C388D" w:rsidP="008C388D">
      <w:pPr>
        <w:spacing w:before="80" w:after="0"/>
        <w:jc w:val="center"/>
      </w:pPr>
      <w:r w:rsidRPr="009230D8">
        <w:rPr>
          <w:color w:val="000000"/>
        </w:rPr>
        <w:t xml:space="preserve">ANEXA nr. 9: </w:t>
      </w:r>
    </w:p>
    <w:p w:rsidR="008C388D" w:rsidRPr="009230D8" w:rsidRDefault="008C388D" w:rsidP="008C388D">
      <w:pPr>
        <w:spacing w:before="26" w:after="240"/>
      </w:pPr>
      <w:r w:rsidRPr="009230D8">
        <w:rPr>
          <w:color w:val="1B1B1B"/>
        </w:rPr>
        <w:t>NORME privind organizarea şi desfăşurarea proiectului-pilot al concursului de ocupare a unor funcţii publice vacante şi modalitatea de previzionare a necesarului de funcţii publice pentru organizarea proiectului-pilot</w:t>
      </w:r>
      <w:r w:rsidRPr="009230D8">
        <w:br/>
      </w:r>
    </w:p>
    <w:p w:rsidR="009C4297" w:rsidRDefault="008C388D"/>
    <w:sectPr w:rsidR="009C4297" w:rsidSect="008C38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8D"/>
    <w:rsid w:val="003A0E57"/>
    <w:rsid w:val="006C411E"/>
    <w:rsid w:val="008C38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8D"/>
    <w:rPr>
      <w:rFonts w:ascii="Times New Roman" w:eastAsia="Times New Roman" w:hAnsi="Times New Roman" w:cs="Times New Roman"/>
      <w:sz w:val="24"/>
      <w:lang w:eastAsia="ro-RO"/>
    </w:rPr>
  </w:style>
  <w:style w:type="paragraph" w:styleId="Heading1">
    <w:name w:val="heading 1"/>
    <w:basedOn w:val="Normal"/>
    <w:next w:val="Normal"/>
    <w:link w:val="Heading1Char"/>
    <w:uiPriority w:val="9"/>
    <w:qFormat/>
    <w:rsid w:val="008C38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8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38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38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8D"/>
    <w:rPr>
      <w:rFonts w:asciiTheme="majorHAnsi" w:eastAsiaTheme="majorEastAsia" w:hAnsiTheme="majorHAnsi" w:cstheme="majorBidi"/>
      <w:b/>
      <w:bCs/>
      <w:color w:val="365F91" w:themeColor="accent1" w:themeShade="BF"/>
      <w:sz w:val="28"/>
      <w:szCs w:val="28"/>
      <w:lang w:eastAsia="ro-RO"/>
    </w:rPr>
  </w:style>
  <w:style w:type="character" w:customStyle="1" w:styleId="Heading2Char">
    <w:name w:val="Heading 2 Char"/>
    <w:basedOn w:val="DefaultParagraphFont"/>
    <w:link w:val="Heading2"/>
    <w:uiPriority w:val="9"/>
    <w:rsid w:val="008C388D"/>
    <w:rPr>
      <w:rFonts w:asciiTheme="majorHAnsi" w:eastAsiaTheme="majorEastAsia" w:hAnsiTheme="majorHAnsi" w:cstheme="majorBidi"/>
      <w:b/>
      <w:bCs/>
      <w:color w:val="4F81BD" w:themeColor="accent1"/>
      <w:sz w:val="26"/>
      <w:szCs w:val="26"/>
      <w:lang w:eastAsia="ro-RO"/>
    </w:rPr>
  </w:style>
  <w:style w:type="character" w:customStyle="1" w:styleId="Heading3Char">
    <w:name w:val="Heading 3 Char"/>
    <w:basedOn w:val="DefaultParagraphFont"/>
    <w:link w:val="Heading3"/>
    <w:uiPriority w:val="9"/>
    <w:rsid w:val="008C388D"/>
    <w:rPr>
      <w:rFonts w:asciiTheme="majorHAnsi" w:eastAsiaTheme="majorEastAsia" w:hAnsiTheme="majorHAnsi" w:cstheme="majorBidi"/>
      <w:b/>
      <w:bCs/>
      <w:color w:val="4F81BD" w:themeColor="accent1"/>
      <w:sz w:val="24"/>
      <w:lang w:eastAsia="ro-RO"/>
    </w:rPr>
  </w:style>
  <w:style w:type="character" w:customStyle="1" w:styleId="Heading4Char">
    <w:name w:val="Heading 4 Char"/>
    <w:basedOn w:val="DefaultParagraphFont"/>
    <w:link w:val="Heading4"/>
    <w:uiPriority w:val="9"/>
    <w:rsid w:val="008C388D"/>
    <w:rPr>
      <w:rFonts w:asciiTheme="majorHAnsi" w:eastAsiaTheme="majorEastAsia" w:hAnsiTheme="majorHAnsi" w:cstheme="majorBidi"/>
      <w:b/>
      <w:bCs/>
      <w:i/>
      <w:iCs/>
      <w:color w:val="4F81BD" w:themeColor="accent1"/>
      <w:sz w:val="24"/>
      <w:lang w:eastAsia="ro-RO"/>
    </w:rPr>
  </w:style>
  <w:style w:type="paragraph" w:styleId="Header">
    <w:name w:val="header"/>
    <w:basedOn w:val="Normal"/>
    <w:link w:val="HeaderChar"/>
    <w:uiPriority w:val="99"/>
    <w:unhideWhenUsed/>
    <w:rsid w:val="008C388D"/>
    <w:pPr>
      <w:tabs>
        <w:tab w:val="center" w:pos="4680"/>
        <w:tab w:val="right" w:pos="9360"/>
      </w:tabs>
    </w:pPr>
  </w:style>
  <w:style w:type="character" w:customStyle="1" w:styleId="HeaderChar">
    <w:name w:val="Header Char"/>
    <w:basedOn w:val="DefaultParagraphFont"/>
    <w:link w:val="Header"/>
    <w:uiPriority w:val="99"/>
    <w:rsid w:val="008C388D"/>
    <w:rPr>
      <w:rFonts w:ascii="Times New Roman" w:eastAsia="Times New Roman" w:hAnsi="Times New Roman" w:cs="Times New Roman"/>
      <w:sz w:val="24"/>
      <w:lang w:eastAsia="ro-RO"/>
    </w:rPr>
  </w:style>
  <w:style w:type="paragraph" w:styleId="NormalIndent">
    <w:name w:val="Normal Indent"/>
    <w:basedOn w:val="Normal"/>
    <w:uiPriority w:val="99"/>
    <w:unhideWhenUsed/>
    <w:rsid w:val="008C388D"/>
    <w:pPr>
      <w:ind w:left="720"/>
    </w:pPr>
  </w:style>
  <w:style w:type="paragraph" w:styleId="Subtitle">
    <w:name w:val="Subtitle"/>
    <w:basedOn w:val="Normal"/>
    <w:next w:val="Normal"/>
    <w:link w:val="SubtitleChar"/>
    <w:uiPriority w:val="11"/>
    <w:qFormat/>
    <w:rsid w:val="008C388D"/>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C388D"/>
    <w:rPr>
      <w:rFonts w:asciiTheme="majorHAnsi" w:eastAsiaTheme="majorEastAsia" w:hAnsiTheme="majorHAnsi" w:cstheme="majorBidi"/>
      <w:i/>
      <w:iCs/>
      <w:color w:val="4F81BD" w:themeColor="accent1"/>
      <w:spacing w:val="15"/>
      <w:sz w:val="24"/>
      <w:szCs w:val="24"/>
      <w:lang w:eastAsia="ro-RO"/>
    </w:rPr>
  </w:style>
  <w:style w:type="paragraph" w:styleId="Title">
    <w:name w:val="Title"/>
    <w:basedOn w:val="Normal"/>
    <w:next w:val="Normal"/>
    <w:link w:val="TitleChar"/>
    <w:uiPriority w:val="10"/>
    <w:qFormat/>
    <w:rsid w:val="008C38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388D"/>
    <w:rPr>
      <w:rFonts w:asciiTheme="majorHAnsi" w:eastAsiaTheme="majorEastAsia" w:hAnsiTheme="majorHAnsi" w:cstheme="majorBidi"/>
      <w:color w:val="17365D" w:themeColor="text2" w:themeShade="BF"/>
      <w:spacing w:val="5"/>
      <w:kern w:val="28"/>
      <w:sz w:val="52"/>
      <w:szCs w:val="52"/>
      <w:lang w:eastAsia="ro-RO"/>
    </w:rPr>
  </w:style>
  <w:style w:type="character" w:styleId="Emphasis">
    <w:name w:val="Emphasis"/>
    <w:basedOn w:val="DefaultParagraphFont"/>
    <w:uiPriority w:val="20"/>
    <w:qFormat/>
    <w:rsid w:val="008C388D"/>
    <w:rPr>
      <w:i/>
      <w:iCs/>
    </w:rPr>
  </w:style>
  <w:style w:type="character" w:styleId="Hyperlink">
    <w:name w:val="Hyperlink"/>
    <w:basedOn w:val="DefaultParagraphFont"/>
    <w:uiPriority w:val="99"/>
    <w:unhideWhenUsed/>
    <w:rsid w:val="008C388D"/>
    <w:rPr>
      <w:color w:val="0000FF" w:themeColor="hyperlink"/>
      <w:u w:val="single"/>
    </w:rPr>
  </w:style>
  <w:style w:type="table" w:styleId="TableGrid">
    <w:name w:val="Table Grid"/>
    <w:basedOn w:val="TableNormal"/>
    <w:uiPriority w:val="59"/>
    <w:rsid w:val="008C388D"/>
    <w:pPr>
      <w:spacing w:after="0" w:line="240" w:lineRule="auto"/>
    </w:pPr>
    <w:rPr>
      <w:sz w:val="24"/>
      <w:lang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8C388D"/>
    <w:pPr>
      <w:spacing w:line="240" w:lineRule="auto"/>
    </w:pPr>
    <w:rPr>
      <w:b/>
      <w:bCs/>
      <w:color w:val="4F81BD" w:themeColor="accent1"/>
      <w:sz w:val="18"/>
      <w:szCs w:val="18"/>
    </w:rPr>
  </w:style>
  <w:style w:type="paragraph" w:customStyle="1" w:styleId="HeaderStyle">
    <w:name w:val="HeaderStyle"/>
    <w:rsid w:val="008C388D"/>
    <w:pPr>
      <w:spacing w:line="240" w:lineRule="auto"/>
      <w:jc w:val="center"/>
    </w:pPr>
    <w:rPr>
      <w:rFonts w:ascii="Times New Roman" w:eastAsia="Times New Roman" w:hAnsi="Times New Roman" w:cs="Times New Roman"/>
      <w:b/>
      <w:color w:val="000000" w:themeColor="text1"/>
      <w:sz w:val="24"/>
      <w:lang w:eastAsia="ro-RO"/>
    </w:rPr>
  </w:style>
  <w:style w:type="paragraph" w:customStyle="1" w:styleId="TitleStyle">
    <w:name w:val="TitleStyle"/>
    <w:rsid w:val="008C388D"/>
    <w:pPr>
      <w:spacing w:line="240" w:lineRule="auto"/>
    </w:pPr>
    <w:rPr>
      <w:rFonts w:ascii="Times New Roman" w:eastAsia="Times New Roman" w:hAnsi="Times New Roman" w:cs="Times New Roman"/>
      <w:b/>
      <w:color w:val="000000" w:themeColor="text1"/>
      <w:sz w:val="24"/>
      <w:lang w:eastAsia="ro-RO"/>
    </w:rPr>
  </w:style>
  <w:style w:type="paragraph" w:customStyle="1" w:styleId="TitleCenterStyle">
    <w:name w:val="TitleCenterStyle"/>
    <w:rsid w:val="008C388D"/>
    <w:pPr>
      <w:spacing w:line="240" w:lineRule="auto"/>
      <w:jc w:val="center"/>
    </w:pPr>
    <w:rPr>
      <w:rFonts w:ascii="Times New Roman" w:eastAsia="Times New Roman" w:hAnsi="Times New Roman" w:cs="Times New Roman"/>
      <w:b/>
      <w:color w:val="000000" w:themeColor="text1"/>
      <w:sz w:val="24"/>
      <w:lang w:eastAsia="ro-RO"/>
    </w:rPr>
  </w:style>
  <w:style w:type="paragraph" w:customStyle="1" w:styleId="NormalStyle">
    <w:name w:val="NormalStyle"/>
    <w:rsid w:val="008C388D"/>
    <w:pPr>
      <w:spacing w:after="0" w:line="240" w:lineRule="auto"/>
    </w:pPr>
    <w:rPr>
      <w:rFonts w:ascii="Times New Roman" w:eastAsia="Times New Roman" w:hAnsi="Times New Roman" w:cs="Times New Roman"/>
      <w:color w:val="000000" w:themeColor="text1"/>
      <w:sz w:val="24"/>
      <w:lang w:eastAsia="ro-RO"/>
    </w:rPr>
  </w:style>
  <w:style w:type="paragraph" w:customStyle="1" w:styleId="NormalSpacingStyle">
    <w:name w:val="NormalSpacingStyle"/>
    <w:rsid w:val="008C388D"/>
    <w:pPr>
      <w:spacing w:line="240" w:lineRule="auto"/>
    </w:pPr>
    <w:rPr>
      <w:rFonts w:ascii="Times New Roman" w:eastAsia="Times New Roman" w:hAnsi="Times New Roman" w:cs="Times New Roman"/>
      <w:color w:val="000000" w:themeColor="text1"/>
      <w:sz w:val="24"/>
      <w:lang w:eastAsia="ro-RO"/>
    </w:rPr>
  </w:style>
  <w:style w:type="paragraph" w:customStyle="1" w:styleId="BoldStyle">
    <w:name w:val="BoldStyle"/>
    <w:rsid w:val="008C388D"/>
    <w:pPr>
      <w:spacing w:after="0" w:line="240" w:lineRule="auto"/>
    </w:pPr>
    <w:rPr>
      <w:rFonts w:ascii="Times New Roman" w:eastAsia="Times New Roman" w:hAnsi="Times New Roman" w:cs="Times New Roman"/>
      <w:b/>
      <w:color w:val="000000" w:themeColor="text1"/>
      <w:sz w:val="24"/>
      <w:lang w:eastAsia="ro-RO"/>
    </w:rPr>
  </w:style>
  <w:style w:type="paragraph" w:styleId="BalloonText">
    <w:name w:val="Balloon Text"/>
    <w:basedOn w:val="Normal"/>
    <w:link w:val="BalloonTextChar"/>
    <w:uiPriority w:val="99"/>
    <w:semiHidden/>
    <w:unhideWhenUsed/>
    <w:rsid w:val="008C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8D"/>
    <w:rPr>
      <w:rFonts w:ascii="Tahoma" w:eastAsia="Times New Roman" w:hAnsi="Tahoma" w:cs="Tahoma"/>
      <w:sz w:val="16"/>
      <w:szCs w:val="16"/>
      <w:lang w:eastAsia="ro-RO"/>
    </w:rPr>
  </w:style>
  <w:style w:type="paragraph" w:styleId="Footer">
    <w:name w:val="footer"/>
    <w:basedOn w:val="Normal"/>
    <w:link w:val="FooterChar"/>
    <w:uiPriority w:val="99"/>
    <w:unhideWhenUsed/>
    <w:rsid w:val="008C3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88D"/>
    <w:rPr>
      <w:rFonts w:ascii="Times New Roman" w:eastAsia="Times New Roman" w:hAnsi="Times New Roman" w:cs="Times New Roman"/>
      <w:sz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8D"/>
    <w:rPr>
      <w:rFonts w:ascii="Times New Roman" w:eastAsia="Times New Roman" w:hAnsi="Times New Roman" w:cs="Times New Roman"/>
      <w:sz w:val="24"/>
      <w:lang w:eastAsia="ro-RO"/>
    </w:rPr>
  </w:style>
  <w:style w:type="paragraph" w:styleId="Heading1">
    <w:name w:val="heading 1"/>
    <w:basedOn w:val="Normal"/>
    <w:next w:val="Normal"/>
    <w:link w:val="Heading1Char"/>
    <w:uiPriority w:val="9"/>
    <w:qFormat/>
    <w:rsid w:val="008C38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8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38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38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8D"/>
    <w:rPr>
      <w:rFonts w:asciiTheme="majorHAnsi" w:eastAsiaTheme="majorEastAsia" w:hAnsiTheme="majorHAnsi" w:cstheme="majorBidi"/>
      <w:b/>
      <w:bCs/>
      <w:color w:val="365F91" w:themeColor="accent1" w:themeShade="BF"/>
      <w:sz w:val="28"/>
      <w:szCs w:val="28"/>
      <w:lang w:eastAsia="ro-RO"/>
    </w:rPr>
  </w:style>
  <w:style w:type="character" w:customStyle="1" w:styleId="Heading2Char">
    <w:name w:val="Heading 2 Char"/>
    <w:basedOn w:val="DefaultParagraphFont"/>
    <w:link w:val="Heading2"/>
    <w:uiPriority w:val="9"/>
    <w:rsid w:val="008C388D"/>
    <w:rPr>
      <w:rFonts w:asciiTheme="majorHAnsi" w:eastAsiaTheme="majorEastAsia" w:hAnsiTheme="majorHAnsi" w:cstheme="majorBidi"/>
      <w:b/>
      <w:bCs/>
      <w:color w:val="4F81BD" w:themeColor="accent1"/>
      <w:sz w:val="26"/>
      <w:szCs w:val="26"/>
      <w:lang w:eastAsia="ro-RO"/>
    </w:rPr>
  </w:style>
  <w:style w:type="character" w:customStyle="1" w:styleId="Heading3Char">
    <w:name w:val="Heading 3 Char"/>
    <w:basedOn w:val="DefaultParagraphFont"/>
    <w:link w:val="Heading3"/>
    <w:uiPriority w:val="9"/>
    <w:rsid w:val="008C388D"/>
    <w:rPr>
      <w:rFonts w:asciiTheme="majorHAnsi" w:eastAsiaTheme="majorEastAsia" w:hAnsiTheme="majorHAnsi" w:cstheme="majorBidi"/>
      <w:b/>
      <w:bCs/>
      <w:color w:val="4F81BD" w:themeColor="accent1"/>
      <w:sz w:val="24"/>
      <w:lang w:eastAsia="ro-RO"/>
    </w:rPr>
  </w:style>
  <w:style w:type="character" w:customStyle="1" w:styleId="Heading4Char">
    <w:name w:val="Heading 4 Char"/>
    <w:basedOn w:val="DefaultParagraphFont"/>
    <w:link w:val="Heading4"/>
    <w:uiPriority w:val="9"/>
    <w:rsid w:val="008C388D"/>
    <w:rPr>
      <w:rFonts w:asciiTheme="majorHAnsi" w:eastAsiaTheme="majorEastAsia" w:hAnsiTheme="majorHAnsi" w:cstheme="majorBidi"/>
      <w:b/>
      <w:bCs/>
      <w:i/>
      <w:iCs/>
      <w:color w:val="4F81BD" w:themeColor="accent1"/>
      <w:sz w:val="24"/>
      <w:lang w:eastAsia="ro-RO"/>
    </w:rPr>
  </w:style>
  <w:style w:type="paragraph" w:styleId="Header">
    <w:name w:val="header"/>
    <w:basedOn w:val="Normal"/>
    <w:link w:val="HeaderChar"/>
    <w:uiPriority w:val="99"/>
    <w:unhideWhenUsed/>
    <w:rsid w:val="008C388D"/>
    <w:pPr>
      <w:tabs>
        <w:tab w:val="center" w:pos="4680"/>
        <w:tab w:val="right" w:pos="9360"/>
      </w:tabs>
    </w:pPr>
  </w:style>
  <w:style w:type="character" w:customStyle="1" w:styleId="HeaderChar">
    <w:name w:val="Header Char"/>
    <w:basedOn w:val="DefaultParagraphFont"/>
    <w:link w:val="Header"/>
    <w:uiPriority w:val="99"/>
    <w:rsid w:val="008C388D"/>
    <w:rPr>
      <w:rFonts w:ascii="Times New Roman" w:eastAsia="Times New Roman" w:hAnsi="Times New Roman" w:cs="Times New Roman"/>
      <w:sz w:val="24"/>
      <w:lang w:eastAsia="ro-RO"/>
    </w:rPr>
  </w:style>
  <w:style w:type="paragraph" w:styleId="NormalIndent">
    <w:name w:val="Normal Indent"/>
    <w:basedOn w:val="Normal"/>
    <w:uiPriority w:val="99"/>
    <w:unhideWhenUsed/>
    <w:rsid w:val="008C388D"/>
    <w:pPr>
      <w:ind w:left="720"/>
    </w:pPr>
  </w:style>
  <w:style w:type="paragraph" w:styleId="Subtitle">
    <w:name w:val="Subtitle"/>
    <w:basedOn w:val="Normal"/>
    <w:next w:val="Normal"/>
    <w:link w:val="SubtitleChar"/>
    <w:uiPriority w:val="11"/>
    <w:qFormat/>
    <w:rsid w:val="008C388D"/>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C388D"/>
    <w:rPr>
      <w:rFonts w:asciiTheme="majorHAnsi" w:eastAsiaTheme="majorEastAsia" w:hAnsiTheme="majorHAnsi" w:cstheme="majorBidi"/>
      <w:i/>
      <w:iCs/>
      <w:color w:val="4F81BD" w:themeColor="accent1"/>
      <w:spacing w:val="15"/>
      <w:sz w:val="24"/>
      <w:szCs w:val="24"/>
      <w:lang w:eastAsia="ro-RO"/>
    </w:rPr>
  </w:style>
  <w:style w:type="paragraph" w:styleId="Title">
    <w:name w:val="Title"/>
    <w:basedOn w:val="Normal"/>
    <w:next w:val="Normal"/>
    <w:link w:val="TitleChar"/>
    <w:uiPriority w:val="10"/>
    <w:qFormat/>
    <w:rsid w:val="008C38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388D"/>
    <w:rPr>
      <w:rFonts w:asciiTheme="majorHAnsi" w:eastAsiaTheme="majorEastAsia" w:hAnsiTheme="majorHAnsi" w:cstheme="majorBidi"/>
      <w:color w:val="17365D" w:themeColor="text2" w:themeShade="BF"/>
      <w:spacing w:val="5"/>
      <w:kern w:val="28"/>
      <w:sz w:val="52"/>
      <w:szCs w:val="52"/>
      <w:lang w:eastAsia="ro-RO"/>
    </w:rPr>
  </w:style>
  <w:style w:type="character" w:styleId="Emphasis">
    <w:name w:val="Emphasis"/>
    <w:basedOn w:val="DefaultParagraphFont"/>
    <w:uiPriority w:val="20"/>
    <w:qFormat/>
    <w:rsid w:val="008C388D"/>
    <w:rPr>
      <w:i/>
      <w:iCs/>
    </w:rPr>
  </w:style>
  <w:style w:type="character" w:styleId="Hyperlink">
    <w:name w:val="Hyperlink"/>
    <w:basedOn w:val="DefaultParagraphFont"/>
    <w:uiPriority w:val="99"/>
    <w:unhideWhenUsed/>
    <w:rsid w:val="008C388D"/>
    <w:rPr>
      <w:color w:val="0000FF" w:themeColor="hyperlink"/>
      <w:u w:val="single"/>
    </w:rPr>
  </w:style>
  <w:style w:type="table" w:styleId="TableGrid">
    <w:name w:val="Table Grid"/>
    <w:basedOn w:val="TableNormal"/>
    <w:uiPriority w:val="59"/>
    <w:rsid w:val="008C388D"/>
    <w:pPr>
      <w:spacing w:after="0" w:line="240" w:lineRule="auto"/>
    </w:pPr>
    <w:rPr>
      <w:sz w:val="24"/>
      <w:lang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8C388D"/>
    <w:pPr>
      <w:spacing w:line="240" w:lineRule="auto"/>
    </w:pPr>
    <w:rPr>
      <w:b/>
      <w:bCs/>
      <w:color w:val="4F81BD" w:themeColor="accent1"/>
      <w:sz w:val="18"/>
      <w:szCs w:val="18"/>
    </w:rPr>
  </w:style>
  <w:style w:type="paragraph" w:customStyle="1" w:styleId="HeaderStyle">
    <w:name w:val="HeaderStyle"/>
    <w:rsid w:val="008C388D"/>
    <w:pPr>
      <w:spacing w:line="240" w:lineRule="auto"/>
      <w:jc w:val="center"/>
    </w:pPr>
    <w:rPr>
      <w:rFonts w:ascii="Times New Roman" w:eastAsia="Times New Roman" w:hAnsi="Times New Roman" w:cs="Times New Roman"/>
      <w:b/>
      <w:color w:val="000000" w:themeColor="text1"/>
      <w:sz w:val="24"/>
      <w:lang w:eastAsia="ro-RO"/>
    </w:rPr>
  </w:style>
  <w:style w:type="paragraph" w:customStyle="1" w:styleId="TitleStyle">
    <w:name w:val="TitleStyle"/>
    <w:rsid w:val="008C388D"/>
    <w:pPr>
      <w:spacing w:line="240" w:lineRule="auto"/>
    </w:pPr>
    <w:rPr>
      <w:rFonts w:ascii="Times New Roman" w:eastAsia="Times New Roman" w:hAnsi="Times New Roman" w:cs="Times New Roman"/>
      <w:b/>
      <w:color w:val="000000" w:themeColor="text1"/>
      <w:sz w:val="24"/>
      <w:lang w:eastAsia="ro-RO"/>
    </w:rPr>
  </w:style>
  <w:style w:type="paragraph" w:customStyle="1" w:styleId="TitleCenterStyle">
    <w:name w:val="TitleCenterStyle"/>
    <w:rsid w:val="008C388D"/>
    <w:pPr>
      <w:spacing w:line="240" w:lineRule="auto"/>
      <w:jc w:val="center"/>
    </w:pPr>
    <w:rPr>
      <w:rFonts w:ascii="Times New Roman" w:eastAsia="Times New Roman" w:hAnsi="Times New Roman" w:cs="Times New Roman"/>
      <w:b/>
      <w:color w:val="000000" w:themeColor="text1"/>
      <w:sz w:val="24"/>
      <w:lang w:eastAsia="ro-RO"/>
    </w:rPr>
  </w:style>
  <w:style w:type="paragraph" w:customStyle="1" w:styleId="NormalStyle">
    <w:name w:val="NormalStyle"/>
    <w:rsid w:val="008C388D"/>
    <w:pPr>
      <w:spacing w:after="0" w:line="240" w:lineRule="auto"/>
    </w:pPr>
    <w:rPr>
      <w:rFonts w:ascii="Times New Roman" w:eastAsia="Times New Roman" w:hAnsi="Times New Roman" w:cs="Times New Roman"/>
      <w:color w:val="000000" w:themeColor="text1"/>
      <w:sz w:val="24"/>
      <w:lang w:eastAsia="ro-RO"/>
    </w:rPr>
  </w:style>
  <w:style w:type="paragraph" w:customStyle="1" w:styleId="NormalSpacingStyle">
    <w:name w:val="NormalSpacingStyle"/>
    <w:rsid w:val="008C388D"/>
    <w:pPr>
      <w:spacing w:line="240" w:lineRule="auto"/>
    </w:pPr>
    <w:rPr>
      <w:rFonts w:ascii="Times New Roman" w:eastAsia="Times New Roman" w:hAnsi="Times New Roman" w:cs="Times New Roman"/>
      <w:color w:val="000000" w:themeColor="text1"/>
      <w:sz w:val="24"/>
      <w:lang w:eastAsia="ro-RO"/>
    </w:rPr>
  </w:style>
  <w:style w:type="paragraph" w:customStyle="1" w:styleId="BoldStyle">
    <w:name w:val="BoldStyle"/>
    <w:rsid w:val="008C388D"/>
    <w:pPr>
      <w:spacing w:after="0" w:line="240" w:lineRule="auto"/>
    </w:pPr>
    <w:rPr>
      <w:rFonts w:ascii="Times New Roman" w:eastAsia="Times New Roman" w:hAnsi="Times New Roman" w:cs="Times New Roman"/>
      <w:b/>
      <w:color w:val="000000" w:themeColor="text1"/>
      <w:sz w:val="24"/>
      <w:lang w:eastAsia="ro-RO"/>
    </w:rPr>
  </w:style>
  <w:style w:type="paragraph" w:styleId="BalloonText">
    <w:name w:val="Balloon Text"/>
    <w:basedOn w:val="Normal"/>
    <w:link w:val="BalloonTextChar"/>
    <w:uiPriority w:val="99"/>
    <w:semiHidden/>
    <w:unhideWhenUsed/>
    <w:rsid w:val="008C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8D"/>
    <w:rPr>
      <w:rFonts w:ascii="Tahoma" w:eastAsia="Times New Roman" w:hAnsi="Tahoma" w:cs="Tahoma"/>
      <w:sz w:val="16"/>
      <w:szCs w:val="16"/>
      <w:lang w:eastAsia="ro-RO"/>
    </w:rPr>
  </w:style>
  <w:style w:type="paragraph" w:styleId="Footer">
    <w:name w:val="footer"/>
    <w:basedOn w:val="Normal"/>
    <w:link w:val="FooterChar"/>
    <w:uiPriority w:val="99"/>
    <w:unhideWhenUsed/>
    <w:rsid w:val="008C3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88D"/>
    <w:rPr>
      <w:rFonts w:ascii="Times New Roman" w:eastAsia="Times New Roman" w:hAnsi="Times New Roman" w:cs="Times New Roman"/>
      <w:sz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9760</Words>
  <Characters>56613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dc:creator>
  <cp:lastModifiedBy>MCP</cp:lastModifiedBy>
  <cp:revision>1</cp:revision>
  <dcterms:created xsi:type="dcterms:W3CDTF">2023-12-16T14:02:00Z</dcterms:created>
  <dcterms:modified xsi:type="dcterms:W3CDTF">2023-12-16T14:02:00Z</dcterms:modified>
</cp:coreProperties>
</file>