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19" w:rsidRPr="00A256A1" w:rsidRDefault="003A1819" w:rsidP="003A1819">
      <w:pPr>
        <w:spacing w:after="0"/>
      </w:pPr>
    </w:p>
    <w:p w:rsidR="003A1819" w:rsidRPr="00A256A1" w:rsidRDefault="003A1819" w:rsidP="003A1819">
      <w:pPr>
        <w:spacing w:before="80" w:after="0"/>
        <w:jc w:val="center"/>
      </w:pPr>
      <w:r w:rsidRPr="00A256A1">
        <w:rPr>
          <w:color w:val="000000"/>
        </w:rPr>
        <w:t>ANEXA Nr.  1: LISTA impozitelor, taxelor şi altor venituri ale bugetelor locale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5"/>
        <w:gridCol w:w="8296"/>
      </w:tblGrid>
      <w:tr w:rsidR="003A1819" w:rsidRPr="00A256A1" w:rsidTr="00942D7D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819" w:rsidRPr="00A256A1" w:rsidRDefault="003A1819" w:rsidP="00942D7D">
            <w:pPr>
              <w:spacing w:before="25" w:after="0"/>
            </w:pPr>
            <w:r w:rsidRPr="00A256A1">
              <w:rPr>
                <w:color w:val="000000"/>
              </w:rPr>
              <w:t xml:space="preserve">Nr.  crt. </w:t>
            </w:r>
          </w:p>
        </w:tc>
        <w:tc>
          <w:tcPr>
            <w:tcW w:w="13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819" w:rsidRPr="00A256A1" w:rsidRDefault="003A1819" w:rsidP="00942D7D">
            <w:pPr>
              <w:spacing w:before="25" w:after="0"/>
            </w:pPr>
            <w:r w:rsidRPr="00A256A1">
              <w:rPr>
                <w:color w:val="000000"/>
              </w:rPr>
              <w:t>Denumirea veniturilor</w:t>
            </w:r>
          </w:p>
        </w:tc>
      </w:tr>
    </w:tbl>
    <w:p w:rsidR="003A1819" w:rsidRPr="00A256A1" w:rsidRDefault="003A1819" w:rsidP="003A1819">
      <w:pPr>
        <w:spacing w:after="0"/>
      </w:pPr>
    </w:p>
    <w:p w:rsidR="003A1819" w:rsidRPr="00A256A1" w:rsidRDefault="003A1819" w:rsidP="003A1819">
      <w:pPr>
        <w:spacing w:before="80" w:after="0"/>
        <w:jc w:val="center"/>
      </w:pPr>
      <w:r w:rsidRPr="00A256A1">
        <w:rPr>
          <w:color w:val="000000"/>
        </w:rPr>
        <w:t>CAPITOLUL I: Veniturile care se prevăd în bugetele proprii ale judeţelor</w:t>
      </w:r>
    </w:p>
    <w:p w:rsidR="003A1819" w:rsidRPr="00A256A1" w:rsidRDefault="003A1819" w:rsidP="003A1819">
      <w:pPr>
        <w:spacing w:before="26" w:after="0"/>
      </w:pPr>
    </w:p>
    <w:p w:rsidR="003A1819" w:rsidRPr="00A256A1" w:rsidRDefault="003A1819" w:rsidP="003A1819">
      <w:pPr>
        <w:spacing w:before="80" w:after="0"/>
        <w:jc w:val="center"/>
      </w:pPr>
      <w:r w:rsidRPr="00A256A1">
        <w:rPr>
          <w:color w:val="000000"/>
        </w:rPr>
        <w:t xml:space="preserve">(A) Venituri proprii: </w:t>
      </w:r>
    </w:p>
    <w:p w:rsidR="003A1819" w:rsidRPr="00A256A1" w:rsidRDefault="003A1819" w:rsidP="003A1819">
      <w:pPr>
        <w:spacing w:before="26" w:after="0"/>
        <w:ind w:left="373"/>
      </w:pPr>
      <w:r w:rsidRPr="00A256A1">
        <w:rPr>
          <w:color w:val="000000"/>
        </w:rPr>
        <w:t>1. Impozit pe profit de la regiile autonome şi societăţile comerciale de sub autoritatea consiliilor judeţene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2. Cote defalcate din impozitul pe venit: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cote defalcate din impozitul pe venit;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sume alocate de consiliul judeţean din cotele defalcate din impozitul pe venit pentru echilibrarea bugetelor locale.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3. Alte impozite pe venit, profit şi câştiguri din capital: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alte impozite pe venit, profit şi câştiguri din capital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4. Taxe pe utilizarea bunurilor, autorizarea utilizării bunurilor sau pe desfăşurarea de activităţi: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taxa asupra mijloacelor de transport;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taxe şi tarife pentru eliberarea de licenţe şi autorizaţii de funcţionare.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5. Venituri din proprietate: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vărsăminte din profitul net al regiilor autonome de sub autoritatea consiliilor judeţene;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restituiri de fonduri din finanţarea bugetară a anilor precedenţi;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venituri din concesiuni şi închirieri;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d) venituri din dividende;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e) alte venituri din proprietate.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6. Venituri din prestări de servicii şi alte activităţi: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venituri din prestări de servicii;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contribuţia lunară a părinţilor pentru întreţinerea copiilor în unităţile de protecţie socială;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venituri din recuperarea cheltuielilor de judecată, imputaţii şi despăgubiri;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d) alte venituri din prestări de servicii şi alte activităţi.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7. Amenzi, penalităţi şi confiscări: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venituri din amenzi şi alte sancţiuni aplicate potrivit dispoziţiilor legale;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lastRenderedPageBreak/>
        <w:t>b) încasări din valorificarea bunurilor confiscate, abandonate şi alte sume constatate odată cu confiscarea, potrivit legii;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c) alte amenzi, penalităţi şi confiscări.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8. Venituri din valorificarea unor bunuri: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venituri din valorificarea unor bunuri ale instituţiilor publice;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venituri din privatizare;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c) venituri din vânzarea unor bunuri aparţinând domeniului privat. </w:t>
      </w:r>
    </w:p>
    <w:p w:rsidR="003A1819" w:rsidRPr="00A256A1" w:rsidRDefault="003A1819" w:rsidP="003A1819">
      <w:pPr>
        <w:spacing w:before="26" w:after="0"/>
      </w:pPr>
      <w:r w:rsidRPr="00A256A1">
        <w:rPr>
          <w:color w:val="000000"/>
        </w:rPr>
        <w:t>(B) Sume defalcate din unele venituri ale bugetului de stat</w:t>
      </w:r>
    </w:p>
    <w:p w:rsidR="003A1819" w:rsidRPr="00A256A1" w:rsidRDefault="003A1819" w:rsidP="003A1819">
      <w:pPr>
        <w:spacing w:before="26" w:after="0"/>
      </w:pPr>
      <w:r w:rsidRPr="00A256A1">
        <w:rPr>
          <w:color w:val="000000"/>
        </w:rPr>
        <w:t>(C) Donaţii şi sponsorizări</w:t>
      </w:r>
    </w:p>
    <w:p w:rsidR="003A1819" w:rsidRPr="00A256A1" w:rsidRDefault="003A1819" w:rsidP="003A1819">
      <w:pPr>
        <w:spacing w:before="26" w:after="0"/>
      </w:pPr>
      <w:r w:rsidRPr="00A256A1">
        <w:rPr>
          <w:color w:val="000000"/>
        </w:rPr>
        <w:t>(D) Subvenţii de la bugetul de stat şi de la alte administraţii</w:t>
      </w:r>
    </w:p>
    <w:p w:rsidR="003A1819" w:rsidRPr="00A256A1" w:rsidRDefault="003A1819" w:rsidP="003A1819">
      <w:pPr>
        <w:spacing w:before="26" w:after="0"/>
      </w:pPr>
      <w:r w:rsidRPr="00A256A1">
        <w:rPr>
          <w:color w:val="000000"/>
        </w:rPr>
        <w:t xml:space="preserve">(E) Operaţiuni financiare. </w:t>
      </w:r>
    </w:p>
    <w:p w:rsidR="003A1819" w:rsidRPr="00A256A1" w:rsidRDefault="003A1819" w:rsidP="003A1819">
      <w:pPr>
        <w:spacing w:after="0"/>
      </w:pPr>
    </w:p>
    <w:p w:rsidR="003A1819" w:rsidRPr="00A256A1" w:rsidRDefault="003A1819" w:rsidP="003A1819">
      <w:pPr>
        <w:spacing w:before="80" w:after="0"/>
        <w:jc w:val="center"/>
      </w:pPr>
      <w:r w:rsidRPr="00A256A1">
        <w:rPr>
          <w:color w:val="000000"/>
        </w:rPr>
        <w:t>CAPITOLUL II: Veniturile care se prevăd în bugetele proprii ale comunelor, oraşelor, municipiilor, sectoarelor municipiului Bucureşti şi al municipiului Bucureşti</w:t>
      </w:r>
    </w:p>
    <w:p w:rsidR="003A1819" w:rsidRPr="00A256A1" w:rsidRDefault="003A1819" w:rsidP="003A1819">
      <w:pPr>
        <w:spacing w:before="26" w:after="0"/>
      </w:pPr>
    </w:p>
    <w:p w:rsidR="003A1819" w:rsidRPr="00A256A1" w:rsidRDefault="003A1819" w:rsidP="003A1819">
      <w:pPr>
        <w:spacing w:before="80" w:after="0"/>
        <w:jc w:val="center"/>
      </w:pPr>
      <w:r w:rsidRPr="00A256A1">
        <w:rPr>
          <w:color w:val="000000"/>
        </w:rPr>
        <w:t xml:space="preserve">(A) Venituri proprii: </w:t>
      </w:r>
    </w:p>
    <w:p w:rsidR="003A1819" w:rsidRPr="00A256A1" w:rsidRDefault="003A1819" w:rsidP="003A1819">
      <w:pPr>
        <w:spacing w:before="26" w:after="0"/>
        <w:ind w:left="373"/>
      </w:pPr>
      <w:r w:rsidRPr="00A256A1">
        <w:rPr>
          <w:color w:val="000000"/>
        </w:rPr>
        <w:t>1. Impozit pe profit de la regiile autonome şi societăţile comerciale de sub autoritatea consiliilor locale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2. Cote defalcate din impozitul pe venit: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cote defalcate din impozitul pe venit;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sume alocate de consiliul judeţean din cotele defalcate din impozitul pe venit pentru echilibrarea bugetelor locale.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3. Alte impozite pe venit, profit şi câştiguri din capital: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alte impozite pe venit, profit şi câştiguri din capital.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4. Impozite şi taxe pe proprietate: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impozit pe clădiri;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impozit pe terenuri;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taxe juridice din timbru, taxe de timbru pentru activitatea notarială şi alte taxe de timbru;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d) alte impozite şi taxe pe proprietate.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5. Alte impozite şi taxe generale pe bunuri şi servicii: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taxe hoteliere.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6. Taxe pe servicii specifice: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lastRenderedPageBreak/>
        <w:t>a) impozit pe spectacole;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alte taxe pe servicii specifice.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7. Taxe pe utilizarea bunurilor, autorizarea utilizării bunurilor sau pe desfăşurarea de activităţi: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taxe asupra mijloacelor de transport;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taxe şi tarife pentru eliberarea de licenţe şi autorizaţii de funcţionare;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c) alte taxe pe utilizarea bunurilor, autorizarea utilizării bunurilor sau pe desfăşurarea de activităţi.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8. Alte impozite şi taxe fiscale: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alte impozite şi taxe fiscale.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9. Venituri din proprietate: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vărsăminte din profitul net al regiilor autonome de sub autoritatea consiliilor locale;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restituiri de fonduri din finanţarea bugetară a anilor precedenţi;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venituri din concesiuni şi închirieri;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d) venituri din dividende;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e) alte venituri din proprietate.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10. Venituri din dobânzi: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alte venituri din dobânzi.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11. Venituri din prestări de servicii şi alte activităţi: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venituri din prestări de servicii;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contribuţia părinţilor sau susţinătorilor legali pentru întreţinerea copiilor în creşe;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contribuţia persoanelor beneficiare ale cantinelor de ajutor social;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d) taxe din activităţi cadastrale şi agricultură;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e) contribuţia lunară a părinţilor pentru întreţinerea copiilor în unităţile de protecţie socială;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f) venituri din recuperarea cheltuielilor de judecată, imputaţii şi despăgubiri;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g) alte venituri din prestări de servicii şi alte activităţi.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12. Venituri din taxe administrative, eliberări de permise: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taxe extrajudiciare de timbru;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alte venituri din taxe administrative, eliberări de permise.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13. Amenzi, penalităţi şi confiscări: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venituri din amenzi şi alte sancţiuni aplicate potrivit dispoziţiilor legale;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lastRenderedPageBreak/>
        <w:t>b) penalităţi pentru nedepunerea sau depunerea cu întârziere a declaraţiei de impozite şi taxe;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încasări din valorificarea bunurilor confiscate, abandonate şi alte sume constatate odată cu confiscarea, potrivit legii;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d) alte amenzi, penalităţi şi confiscări.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14. Diverse venituri: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vărsăminte din venituri şi/sau disponibilităţile instituţiilor publice;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alte venituri.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15. Venituri din valorificarea unor bunuri: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venituri din valorificarea unor bunuri ale instituţiilor publice;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venituri din vânzarea locuinţelor construite din fondurile statului;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venituri din privatizare;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d) venituri din vânzarea unor bunuri aparţinând domeniului privat. </w:t>
      </w:r>
    </w:p>
    <w:p w:rsidR="003A1819" w:rsidRPr="00A256A1" w:rsidRDefault="003A1819" w:rsidP="003A1819">
      <w:pPr>
        <w:spacing w:before="26" w:after="0"/>
      </w:pPr>
      <w:r w:rsidRPr="00A256A1">
        <w:rPr>
          <w:color w:val="000000"/>
        </w:rPr>
        <w:t>(B) Sume defalcate din unele venituri ale bugetului de stat</w:t>
      </w:r>
    </w:p>
    <w:p w:rsidR="003A1819" w:rsidRPr="00A256A1" w:rsidRDefault="003A1819" w:rsidP="003A1819">
      <w:pPr>
        <w:spacing w:before="26" w:after="0"/>
      </w:pPr>
      <w:r w:rsidRPr="00A256A1">
        <w:rPr>
          <w:color w:val="000000"/>
        </w:rPr>
        <w:t>(C) Donaţii şi sponsorizări</w:t>
      </w:r>
    </w:p>
    <w:p w:rsidR="003A1819" w:rsidRPr="00A256A1" w:rsidRDefault="003A1819" w:rsidP="003A1819">
      <w:pPr>
        <w:spacing w:before="26" w:after="0"/>
      </w:pPr>
      <w:r w:rsidRPr="00A256A1">
        <w:rPr>
          <w:color w:val="000000"/>
        </w:rPr>
        <w:t>(D) Subvenţii de la bugetul de stat şi de la alte administraţii</w:t>
      </w:r>
    </w:p>
    <w:p w:rsidR="003A1819" w:rsidRPr="00A256A1" w:rsidRDefault="003A1819" w:rsidP="003A1819">
      <w:pPr>
        <w:spacing w:before="26" w:after="0"/>
      </w:pPr>
    </w:p>
    <w:p w:rsidR="003A1819" w:rsidRPr="00A256A1" w:rsidRDefault="003A1819" w:rsidP="003A1819">
      <w:pPr>
        <w:spacing w:before="80" w:after="0"/>
        <w:jc w:val="center"/>
      </w:pPr>
      <w:r w:rsidRPr="00A256A1">
        <w:rPr>
          <w:color w:val="000000"/>
        </w:rPr>
        <w:t xml:space="preserve">(E) Operaţiuni financiare. </w:t>
      </w:r>
    </w:p>
    <w:p w:rsidR="003A1819" w:rsidRPr="00A256A1" w:rsidRDefault="003A1819" w:rsidP="003A1819">
      <w:pPr>
        <w:spacing w:before="26" w:after="240"/>
      </w:pPr>
      <w:r w:rsidRPr="00A256A1">
        <w:rPr>
          <w:color w:val="000000"/>
        </w:rPr>
        <w:t xml:space="preserve">NOTĂ: </w:t>
      </w:r>
    </w:p>
    <w:p w:rsidR="003A1819" w:rsidRPr="00A256A1" w:rsidRDefault="003A1819" w:rsidP="003A1819">
      <w:pPr>
        <w:spacing w:before="26" w:after="240"/>
      </w:pPr>
      <w:r w:rsidRPr="00A256A1">
        <w:rPr>
          <w:color w:val="000000"/>
        </w:rPr>
        <w:t xml:space="preserve">Veniturile bugetelor locale pot fi actualizate ca urmare a perfecţionării legislaţiei fiscale, precum şi prin legile bugetare anuale, în concordanţă cu programele de creştere a autonomiei financiare a unităţilor administrativ-teritoriale şi de descentralizare a serviciilor publice. </w:t>
      </w:r>
    </w:p>
    <w:p w:rsidR="003A1819" w:rsidRPr="00A256A1" w:rsidRDefault="003A1819" w:rsidP="003A1819">
      <w:pPr>
        <w:spacing w:after="0"/>
      </w:pPr>
    </w:p>
    <w:p w:rsidR="003A1819" w:rsidRPr="00A256A1" w:rsidRDefault="003A1819" w:rsidP="003A1819">
      <w:pPr>
        <w:spacing w:before="80" w:after="0"/>
        <w:jc w:val="center"/>
      </w:pPr>
      <w:r w:rsidRPr="00A256A1">
        <w:rPr>
          <w:color w:val="000000"/>
        </w:rPr>
        <w:t>ANEXA Nr.  2: LISTA cheltuielilor care se prevăd în bugetele locale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43"/>
        <w:gridCol w:w="8298"/>
      </w:tblGrid>
      <w:tr w:rsidR="003A1819" w:rsidRPr="00A256A1" w:rsidTr="00942D7D">
        <w:trPr>
          <w:trHeight w:val="45"/>
          <w:tblCellSpacing w:w="0" w:type="auto"/>
        </w:trPr>
        <w:tc>
          <w:tcPr>
            <w:tcW w:w="86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819" w:rsidRPr="00A256A1" w:rsidRDefault="003A1819" w:rsidP="00942D7D">
            <w:pPr>
              <w:spacing w:before="25" w:after="0"/>
            </w:pPr>
            <w:r w:rsidRPr="00A256A1">
              <w:rPr>
                <w:color w:val="000000"/>
              </w:rPr>
              <w:t xml:space="preserve">Nr.  crt. </w:t>
            </w:r>
          </w:p>
        </w:tc>
        <w:tc>
          <w:tcPr>
            <w:tcW w:w="13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1819" w:rsidRPr="00A256A1" w:rsidRDefault="003A1819" w:rsidP="00942D7D">
            <w:pPr>
              <w:spacing w:before="25" w:after="0"/>
            </w:pPr>
            <w:r w:rsidRPr="00A256A1">
              <w:rPr>
                <w:color w:val="000000"/>
              </w:rPr>
              <w:t>Denumirea cheltuielilor</w:t>
            </w:r>
          </w:p>
        </w:tc>
      </w:tr>
    </w:tbl>
    <w:p w:rsidR="003A1819" w:rsidRPr="00A256A1" w:rsidRDefault="003A1819" w:rsidP="003A1819">
      <w:pPr>
        <w:spacing w:after="0"/>
      </w:pPr>
    </w:p>
    <w:p w:rsidR="003A1819" w:rsidRPr="00A256A1" w:rsidRDefault="003A1819" w:rsidP="003A1819">
      <w:pPr>
        <w:spacing w:before="80" w:after="0"/>
        <w:jc w:val="center"/>
      </w:pPr>
      <w:r w:rsidRPr="00A256A1">
        <w:rPr>
          <w:color w:val="000000"/>
        </w:rPr>
        <w:t>CAPITOLUL I: Cheltuielile care se prevăd în bugetele proprii ale judeţelor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1. Autorităţi publice şi acţiuni externe: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autorităţi executive.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2. Alte servicii publice generale: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fondul de rezervă bugetară la dispoziţia autorităţilor administraţiei publice locale;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fondul de garantare a împrumuturilor externe, contractate/garantate de stat;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fondul pentru garantarea împrumuturilor externe, contractate/garantate de autorităţile administraţiei publice locale;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lastRenderedPageBreak/>
        <w:t>d) servicii publice comunitare de evidenţă a persoanelor;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e) alte servicii publice generale. </w:t>
      </w:r>
    </w:p>
    <w:p w:rsidR="003A1819" w:rsidRPr="00A256A1" w:rsidRDefault="003A1819" w:rsidP="003A1819">
      <w:pPr>
        <w:spacing w:before="26" w:after="0"/>
        <w:ind w:left="373"/>
      </w:pPr>
      <w:r w:rsidRPr="00A256A1">
        <w:rPr>
          <w:color w:val="000000"/>
        </w:rPr>
        <w:t>3. Dobânzi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4. Transferuri cu caracter general între diferite niveluri ale administraţiei: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transferuri din bugetele consiliilor judeţene pentru finanţarea centrelor de zi pentru protecţia copilului.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5. Apărare: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apărare naţională (centre militare) 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6. Ordine publică şi siguranţă naţională: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poliţie comunitară;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protecţie civilă şi protecţia contra incendiilor.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7. Învăţământ: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>a) învăţământ preşcolar şi primar*) 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învăţământ preşcolar*) 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învăţământ primar*) 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învăţământ special;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c) alte cheltuieli în domeniul învăţământului.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8. Sănătate: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servicii medicale în unităţile sanitare cu paturi: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spitale generale;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b) alte cheltuieli în domeniul sănătăţii: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alte instituţii şi acţiuni sanitare.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9. Cultură, recreere şi religie: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servicii culturale: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biblioteci publice judeţene;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lastRenderedPageBreak/>
        <w:t>- muzee;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instituţii publice de spectacole şi concerte;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şcoli populare de artă şi meserii;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centre pentru conservarea şi promovarea culturii tradiţionale;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consolidarea şi restaurarea monumentelor istorice;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alte servicii culturale;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b) servicii recreative şi sportive: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sport;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servicii religioase;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d) alte servicii în domeniul culturii, recreerii şi religiei.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10. Asigurări şi asistenţă socială: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asistenţă acordată persoanelor în vârstă;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b) asistenţă socială în caz de boli şi invalidităţi: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asistenţă socială în caz de invalidităţi;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asistenţă socială pentru familie şi copii;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d) alte cheltuieli în domeniul asigurărilor şi asistenţei sociale.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11. Locuinţe, servicii şi dezvoltare publică: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alimentare cu apă şi amenajări hidrotehnice: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alimentare cu apă;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amenajări hidrotehnice;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alte servicii în domeniile locuinţelor, serviciilor şi dezvoltării comunale.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12. Protecţia mediului: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salubritate şi gestionarea deşeurilor: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colectarea, tratarea şi distrugerea deşeurilor.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13. Acţiuni generale economice, comerciale şi de muncă: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acţiuni generale economice şi comerciale: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prevenirea şi combaterea inundaţiilor şi gheţurilor;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programe de dezvoltare regională şi locală;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alte cheltuieli pentru acţiuni generale economice şi comerciale.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14. Combustibil şi energie: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energie termică;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alte cheltuieli privind combustibilii şi energia.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15. Agricultură, silvicultură, piscicultura şi vânătoare: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agricultură: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protecţia plantelor şi carantină fitosanitară.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16. Transporturi: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transport rutier: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drumuri şi poduri;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b) transport aerian: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aviaţia civilă;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c) alte cheltuieli în domeniul transporturilor.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17. Alte acţiuni economice: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zone libere;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turism;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proiecte de dezvoltare multifuncţională;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d) alte acţiuni economice.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*)  Se cuprind cheltuielile pentru acordarea de produse lactate şi de panificaţie, conform Ordonanţei de urgenţă a Guvernului nr.  </w:t>
      </w:r>
      <w:r w:rsidRPr="00A256A1">
        <w:rPr>
          <w:color w:val="1B1B1B"/>
        </w:rPr>
        <w:t>96/2002</w:t>
      </w:r>
      <w:r w:rsidRPr="00A256A1">
        <w:rPr>
          <w:color w:val="000000"/>
        </w:rPr>
        <w:t xml:space="preserve"> privind acordarea de produse lactate şi de panificaţie pentru elevii din clasele I-IV din învăţământul de stat, precum şi pentru copiii preşcolari din grădiniţele de stat cu program normal de 4 ore, aprobată cu modificări şi completări prin Legea nr.  </w:t>
      </w:r>
      <w:r w:rsidRPr="00A256A1">
        <w:rPr>
          <w:color w:val="1B1B1B"/>
        </w:rPr>
        <w:t>16/2003</w:t>
      </w:r>
      <w:r w:rsidRPr="00A256A1">
        <w:rPr>
          <w:color w:val="000000"/>
        </w:rPr>
        <w:t xml:space="preserve">, cu modificările şi completările ulterioare. </w:t>
      </w:r>
    </w:p>
    <w:p w:rsidR="003A1819" w:rsidRPr="00A256A1" w:rsidRDefault="003A1819" w:rsidP="003A1819">
      <w:pPr>
        <w:spacing w:after="0"/>
      </w:pPr>
    </w:p>
    <w:p w:rsidR="003A1819" w:rsidRPr="00A256A1" w:rsidRDefault="003A1819" w:rsidP="003A1819">
      <w:pPr>
        <w:spacing w:before="80" w:after="0"/>
        <w:jc w:val="center"/>
      </w:pPr>
      <w:r w:rsidRPr="00A256A1">
        <w:rPr>
          <w:color w:val="000000"/>
        </w:rPr>
        <w:t>CAPITOLUL II: Cheltuielile care se prevăd în bugetele proprii ale comunelor, oraşelor, municipiilor, sectoarelor municipiului Bucureşti şi al municipiului Bucureşti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1. Autorităţi publice şi acţiuni externe: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autorităţi executive.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2. Alte servicii publice generale: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fondul de rezervă bugetară la dispoziţia autorităţilor administraţiei publice locale;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fondul de garantare a împrumuturilor externe, contractate/garantate de stat;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fondul pentru garantarea împrumuturilor externe, contractate/garantate de autorităţile administraţiei publice locale;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d) servicii publice comunitare de evidenţă a persoanelor;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e) alte servicii publice generale. </w:t>
      </w:r>
    </w:p>
    <w:p w:rsidR="003A1819" w:rsidRPr="00A256A1" w:rsidRDefault="003A1819" w:rsidP="003A1819">
      <w:pPr>
        <w:spacing w:before="26" w:after="0"/>
        <w:ind w:left="373"/>
      </w:pPr>
      <w:r w:rsidRPr="00A256A1">
        <w:rPr>
          <w:color w:val="000000"/>
        </w:rPr>
        <w:t>3. Dobânzi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4. Transferuri cu caracter general între diferite niveluri ale administraţiei: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transferuri din bugetele locale pentru instituţiile de asistenţă socială pentru persoanele cu handicap.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5. Apărare: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apărare naţională (centre militare) 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6. Ordine publică şi siguranţă naţională: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poliţie comunitară;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protecţie civilă şi protecţia contra incendiilor.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7. Învăţământ: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învăţământ preşcolar şi primar: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învăţământ preşcolar;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învăţământ primar;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b) învăţământ secundar: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învăţământ secundar inferior;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învăţământ secundar superior;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lastRenderedPageBreak/>
        <w:t>- învăţământ profesional;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învăţământ postliceal;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d) învăţământ special*) 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e) servicii auxiliare pentru educaţie: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internate şi cantine pentru elevi;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alte servicii auxiliare;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f) alte cheltuieli în domeniul învăţământului.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8. Sănătate: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servicii medicale în unităţile sanitare cu paturi: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spitale generale;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b) alte cheltuieli în domeniul sănătăţii: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alte instituţii şi acţiuni sanitare.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9. Cultură, recreere şi religie: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servicii culturale: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biblioteci publice comunale, orăşeneşti, municipale;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muzee;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instituţii publice de spectacole şi concerte;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şcoli populare de artă şi meserii**) 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case de cultură;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cămine culturale;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centre pentru conservarea şi promovarea culturii tradiţionale;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consolidarea şi restaurarea monumentelor istorice;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alte servicii culturale;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b) servicii recreative şi sportive: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lastRenderedPageBreak/>
        <w:t>- sport;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tineret;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întreţinere grădini publice, parcuri, zone verzi, baze sportive şi de agrement;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servicii religioase;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d) alte servicii în domeniul culturii, recreerii şi religiei.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10. Asigurări şi asistenţă socială: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asistenţă socială în caz de boli şi invalidităţi: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asistenţă socială în caz de invalidităţi;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asistenţă socială pentru familie şi copii*) 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ajutoare pentru locuinţe;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d) creşe;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e) prevenirea excluderii sociale: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ajutor social;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cantine de ajutor social;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f) alte cheltuieli în domeniul asigurărilor şi asistenţei sociale.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11. Locuinţe, servicii şi dezvoltare publică: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locuinţe: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dezvoltarea sistemului de locuinţe;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alte cheltuieli în domeniul locuinţelor;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b) alimentare cu apă şi amenajări hidrotehnice: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alimentare cu apă;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amenajări hidrotehnice;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iluminat public şi electrificări rurale;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d) alimentare cu gaze naturale în localităţi;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e) alte servicii în domeniile locuinţelor, serviciilor şi dezvoltării comunale.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12. Protecţia mediului: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lastRenderedPageBreak/>
        <w:t xml:space="preserve">a) salubritate şi gestionarea deşeurilor: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salubritate;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colectarea, tratarea şi distrugerea deşeurilor;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canalizare şi tratarea apelor reziduale.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13. Acţiuni generale economice, comerciale şi de muncă: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acţiuni generale economice şi comerciale: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prevenirea şi combaterea inundaţiilor şi gheţurilor;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stimularea întreprinderilor mici şi mijlocii;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programe de dezvoltare regională şi locală;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alte cheltuieli pentru acţiuni generale economice şi comerciale.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14. Combustibil şi energie: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a) energie termică;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alţi combustibili;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c) alte cheltuieli privind combustibilii şi energia.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15. Agricultură, silvicultură, piscicultura şi vânătoare: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agricultură: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protecţia plantelor şi carantină fitosanitară**) 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- alte cheltuieli în domeniul agriculturii.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16. Transporturi: 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a) transport rutier: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drumuri şi poduri;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transport în comun;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- străzi;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 xml:space="preserve">b) alte cheltuieli în domeniul transporturilor. </w:t>
      </w:r>
    </w:p>
    <w:p w:rsidR="003A1819" w:rsidRPr="00A256A1" w:rsidRDefault="003A1819" w:rsidP="003A1819">
      <w:pPr>
        <w:spacing w:before="26"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17. Alte acţiuni economice: 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lastRenderedPageBreak/>
        <w:t>a) Fondul Român de Dezvoltare Socială;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b) zone libere;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c) turism;</w:t>
      </w:r>
    </w:p>
    <w:p w:rsidR="003A1819" w:rsidRPr="00A256A1" w:rsidRDefault="003A1819" w:rsidP="003A1819">
      <w:pPr>
        <w:spacing w:after="0"/>
        <w:ind w:left="373"/>
      </w:pPr>
      <w:r w:rsidRPr="00A256A1">
        <w:rPr>
          <w:color w:val="000000"/>
        </w:rPr>
        <w:t>d) proiecte de dezvoltare multifuncţională;</w:t>
      </w:r>
    </w:p>
    <w:p w:rsidR="003A1819" w:rsidRPr="00A256A1" w:rsidRDefault="003A1819" w:rsidP="003A1819">
      <w:pPr>
        <w:spacing w:after="0"/>
        <w:ind w:left="373"/>
      </w:pPr>
    </w:p>
    <w:p w:rsidR="003A1819" w:rsidRPr="00A256A1" w:rsidRDefault="003A1819" w:rsidP="003A1819">
      <w:pPr>
        <w:spacing w:before="80" w:after="0"/>
        <w:ind w:left="373"/>
        <w:jc w:val="center"/>
      </w:pPr>
      <w:r w:rsidRPr="00A256A1">
        <w:rPr>
          <w:color w:val="000000"/>
        </w:rPr>
        <w:t xml:space="preserve">e) alte acţiuni economice.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>_____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*)  Pentru bugetele sectoarelor municipiului Bucureşti.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**)  Pentru bugetul municipiului Bucureşti.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NOTĂ: </w:t>
      </w:r>
    </w:p>
    <w:p w:rsidR="003A1819" w:rsidRPr="00A256A1" w:rsidRDefault="003A1819" w:rsidP="003A1819">
      <w:pPr>
        <w:spacing w:before="26" w:after="240"/>
        <w:ind w:left="373"/>
      </w:pPr>
      <w:r w:rsidRPr="00A256A1">
        <w:rPr>
          <w:color w:val="000000"/>
        </w:rPr>
        <w:t xml:space="preserve">Cheltuielile bugetelor locale pot fi actualizate ca urmare a perfecţionării legislaţiei fiscale, precum şi prin legile bugetare anuale, în concordanţă cu programele de creştere a autonomiei financiare a unităţilor administrativ-teritoriale şi de descentralizare a serviciilor publice. </w:t>
      </w:r>
    </w:p>
    <w:p w:rsidR="009C4297" w:rsidRDefault="003A1819">
      <w:bookmarkStart w:id="0" w:name="_GoBack"/>
      <w:bookmarkEnd w:id="0"/>
    </w:p>
    <w:sectPr w:rsidR="009C4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19"/>
    <w:rsid w:val="003A0E57"/>
    <w:rsid w:val="003A1819"/>
    <w:rsid w:val="006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19"/>
    <w:rPr>
      <w:rFonts w:ascii="Times New Roman" w:eastAsia="Times New Roman" w:hAnsi="Times New Roman" w:cs="Times New Roman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19"/>
    <w:rPr>
      <w:rFonts w:ascii="Times New Roman" w:eastAsia="Times New Roman" w:hAnsi="Times New Roman" w:cs="Times New Roman"/>
      <w:sz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2094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</dc:creator>
  <cp:lastModifiedBy>MCP</cp:lastModifiedBy>
  <cp:revision>1</cp:revision>
  <dcterms:created xsi:type="dcterms:W3CDTF">2023-12-16T14:10:00Z</dcterms:created>
  <dcterms:modified xsi:type="dcterms:W3CDTF">2023-12-16T14:10:00Z</dcterms:modified>
</cp:coreProperties>
</file>